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70F8E" w14:textId="77777777" w:rsidR="001161B9" w:rsidRPr="00841B60" w:rsidRDefault="001161B9" w:rsidP="001161B9">
      <w:pPr>
        <w:widowControl w:val="0"/>
        <w:spacing w:after="0"/>
        <w:jc w:val="center"/>
        <w:rPr>
          <w:rFonts w:cstheme="minorHAnsi"/>
          <w:sz w:val="36"/>
          <w:szCs w:val="36"/>
        </w:rPr>
      </w:pPr>
      <w:r w:rsidRPr="00841B60">
        <w:rPr>
          <w:rFonts w:cstheme="minorHAnsi"/>
          <w:sz w:val="36"/>
          <w:szCs w:val="36"/>
        </w:rPr>
        <w:t>Minutes to the Board of Directors Meeting</w:t>
      </w:r>
    </w:p>
    <w:p w14:paraId="10DC9135" w14:textId="4C47085F" w:rsidR="001161B9" w:rsidRPr="00841B60" w:rsidRDefault="001161B9" w:rsidP="001161B9">
      <w:pPr>
        <w:widowControl w:val="0"/>
        <w:spacing w:after="0"/>
        <w:jc w:val="center"/>
        <w:rPr>
          <w:rFonts w:cstheme="minorHAnsi"/>
          <w:sz w:val="36"/>
          <w:szCs w:val="36"/>
        </w:rPr>
      </w:pPr>
      <w:r w:rsidRPr="00841B60">
        <w:rPr>
          <w:rFonts w:cstheme="minorHAnsi"/>
          <w:sz w:val="36"/>
          <w:szCs w:val="36"/>
        </w:rPr>
        <w:t>J</w:t>
      </w:r>
      <w:r>
        <w:rPr>
          <w:rFonts w:cstheme="minorHAnsi"/>
          <w:sz w:val="36"/>
          <w:szCs w:val="36"/>
        </w:rPr>
        <w:t>uly 22</w:t>
      </w:r>
      <w:r w:rsidRPr="00841B60">
        <w:rPr>
          <w:rFonts w:cstheme="minorHAnsi"/>
          <w:sz w:val="36"/>
          <w:szCs w:val="36"/>
        </w:rPr>
        <w:t>, 2024</w:t>
      </w:r>
    </w:p>
    <w:p w14:paraId="78BB50D4" w14:textId="77777777" w:rsidR="001161B9" w:rsidRDefault="001161B9" w:rsidP="001161B9">
      <w:pPr>
        <w:widowControl w:val="0"/>
        <w:spacing w:after="0"/>
        <w:jc w:val="center"/>
        <w:rPr>
          <w:rFonts w:cstheme="minorHAnsi"/>
          <w:sz w:val="32"/>
          <w:szCs w:val="32"/>
        </w:rPr>
      </w:pPr>
    </w:p>
    <w:p w14:paraId="4518C628" w14:textId="15156BCE" w:rsidR="001161B9" w:rsidRDefault="001161B9" w:rsidP="001161B9">
      <w:pPr>
        <w:widowControl w:val="0"/>
        <w:rPr>
          <w:rFonts w:cstheme="minorHAnsi"/>
          <w:b/>
          <w:bCs/>
          <w:sz w:val="28"/>
          <w:szCs w:val="28"/>
        </w:rPr>
      </w:pPr>
      <w:r w:rsidRPr="008A1A39">
        <w:rPr>
          <w:rFonts w:cstheme="minorHAnsi"/>
          <w:b/>
          <w:bCs/>
          <w:sz w:val="28"/>
          <w:szCs w:val="28"/>
        </w:rPr>
        <w:t xml:space="preserve">Chair of the board Chris Johnson calls the meeting to order at </w:t>
      </w:r>
      <w:r>
        <w:rPr>
          <w:rFonts w:cstheme="minorHAnsi"/>
          <w:b/>
          <w:bCs/>
          <w:sz w:val="28"/>
          <w:szCs w:val="28"/>
        </w:rPr>
        <w:t>9:0</w:t>
      </w:r>
      <w:r>
        <w:rPr>
          <w:rFonts w:cstheme="minorHAnsi"/>
          <w:b/>
          <w:bCs/>
          <w:sz w:val="28"/>
          <w:szCs w:val="28"/>
        </w:rPr>
        <w:t>2</w:t>
      </w:r>
      <w:r w:rsidRPr="008A1A39">
        <w:rPr>
          <w:rFonts w:cstheme="minorHAnsi"/>
          <w:b/>
          <w:bCs/>
          <w:sz w:val="28"/>
          <w:szCs w:val="28"/>
        </w:rPr>
        <w:t>a.m.</w:t>
      </w:r>
    </w:p>
    <w:p w14:paraId="6276D128" w14:textId="77777777" w:rsidR="001161B9" w:rsidRDefault="001161B9" w:rsidP="001161B9">
      <w:pPr>
        <w:pStyle w:val="ListParagraph"/>
        <w:widowControl w:val="0"/>
        <w:numPr>
          <w:ilvl w:val="0"/>
          <w:numId w:val="18"/>
        </w:numPr>
        <w:rPr>
          <w:rFonts w:cstheme="minorHAnsi"/>
          <w:b/>
          <w:bCs/>
          <w:sz w:val="28"/>
          <w:szCs w:val="28"/>
        </w:rPr>
      </w:pPr>
      <w:r>
        <w:rPr>
          <w:rFonts w:cstheme="minorHAnsi"/>
          <w:b/>
          <w:bCs/>
          <w:sz w:val="28"/>
          <w:szCs w:val="28"/>
        </w:rPr>
        <w:t>Roll call and confirmation of Quorum.</w:t>
      </w:r>
    </w:p>
    <w:p w14:paraId="0342E991" w14:textId="51CB1982" w:rsidR="001161B9" w:rsidRDefault="001161B9" w:rsidP="001161B9">
      <w:pPr>
        <w:pStyle w:val="ListParagraph"/>
        <w:widowControl w:val="0"/>
        <w:rPr>
          <w:rFonts w:cstheme="minorHAnsi"/>
          <w:sz w:val="28"/>
          <w:szCs w:val="28"/>
        </w:rPr>
      </w:pPr>
      <w:r>
        <w:rPr>
          <w:rFonts w:cstheme="minorHAnsi"/>
          <w:sz w:val="28"/>
          <w:szCs w:val="28"/>
        </w:rPr>
        <w:t xml:space="preserve">Chris Johnson, Eddie McArthur, and Ruth Ann LeFebvre are present at the meeting, the Board has a quorum. Russ Kolsrud </w:t>
      </w:r>
      <w:r>
        <w:rPr>
          <w:rFonts w:cstheme="minorHAnsi"/>
          <w:sz w:val="28"/>
          <w:szCs w:val="28"/>
        </w:rPr>
        <w:t xml:space="preserve">and Robert Garber are </w:t>
      </w:r>
      <w:r>
        <w:rPr>
          <w:rFonts w:cstheme="minorHAnsi"/>
          <w:sz w:val="28"/>
          <w:szCs w:val="28"/>
        </w:rPr>
        <w:t>absent.</w:t>
      </w:r>
    </w:p>
    <w:p w14:paraId="390700B8" w14:textId="77777777" w:rsidR="001161B9" w:rsidRDefault="001161B9" w:rsidP="001161B9">
      <w:pPr>
        <w:pStyle w:val="ListParagraph"/>
        <w:widowControl w:val="0"/>
        <w:numPr>
          <w:ilvl w:val="0"/>
          <w:numId w:val="18"/>
        </w:numPr>
        <w:rPr>
          <w:rFonts w:cstheme="minorHAnsi"/>
          <w:b/>
          <w:bCs/>
          <w:sz w:val="28"/>
          <w:szCs w:val="28"/>
        </w:rPr>
      </w:pPr>
      <w:r>
        <w:rPr>
          <w:rFonts w:cstheme="minorHAnsi"/>
          <w:b/>
          <w:bCs/>
          <w:sz w:val="28"/>
          <w:szCs w:val="28"/>
        </w:rPr>
        <w:t>Pledge of Allegiance to the Flag.</w:t>
      </w:r>
    </w:p>
    <w:p w14:paraId="5CB370A8" w14:textId="77777777" w:rsidR="001161B9" w:rsidRDefault="001161B9" w:rsidP="001161B9">
      <w:pPr>
        <w:pStyle w:val="ListParagraph"/>
        <w:widowControl w:val="0"/>
        <w:numPr>
          <w:ilvl w:val="0"/>
          <w:numId w:val="18"/>
        </w:numPr>
        <w:rPr>
          <w:rFonts w:cstheme="minorHAnsi"/>
          <w:b/>
          <w:bCs/>
          <w:sz w:val="28"/>
          <w:szCs w:val="28"/>
        </w:rPr>
      </w:pPr>
      <w:r>
        <w:rPr>
          <w:rFonts w:cstheme="minorHAnsi"/>
          <w:b/>
          <w:bCs/>
          <w:sz w:val="28"/>
          <w:szCs w:val="28"/>
        </w:rPr>
        <w:t>Call to the public.</w:t>
      </w:r>
    </w:p>
    <w:p w14:paraId="0E24FE1E" w14:textId="4B82F5A0" w:rsidR="001161B9" w:rsidRDefault="001161B9" w:rsidP="001161B9">
      <w:pPr>
        <w:pStyle w:val="ListParagraph"/>
        <w:widowControl w:val="0"/>
        <w:numPr>
          <w:ilvl w:val="0"/>
          <w:numId w:val="19"/>
        </w:numPr>
        <w:rPr>
          <w:rFonts w:cstheme="minorHAnsi"/>
          <w:b/>
          <w:bCs/>
          <w:sz w:val="28"/>
          <w:szCs w:val="28"/>
        </w:rPr>
      </w:pPr>
      <w:r>
        <w:rPr>
          <w:rFonts w:cstheme="minorHAnsi"/>
          <w:b/>
          <w:bCs/>
          <w:sz w:val="28"/>
          <w:szCs w:val="28"/>
        </w:rPr>
        <w:t>Members of the public are invited to address the Board and/or submit written comments for inclusion in the minutes.</w:t>
      </w:r>
    </w:p>
    <w:p w14:paraId="51303E86" w14:textId="7C455309" w:rsidR="001161B9" w:rsidRDefault="001161B9" w:rsidP="001161B9">
      <w:pPr>
        <w:pStyle w:val="ListParagraph"/>
        <w:widowControl w:val="0"/>
        <w:numPr>
          <w:ilvl w:val="0"/>
          <w:numId w:val="18"/>
        </w:numPr>
        <w:rPr>
          <w:rFonts w:cstheme="minorHAnsi"/>
          <w:b/>
          <w:bCs/>
          <w:sz w:val="28"/>
          <w:szCs w:val="28"/>
        </w:rPr>
      </w:pPr>
      <w:r w:rsidRPr="001161B9">
        <w:rPr>
          <w:rFonts w:cstheme="minorHAnsi"/>
          <w:b/>
          <w:bCs/>
          <w:sz w:val="28"/>
          <w:szCs w:val="28"/>
        </w:rPr>
        <w:t>Approval of the Minutes from past meetings.</w:t>
      </w:r>
    </w:p>
    <w:p w14:paraId="2941527E" w14:textId="5F403C55" w:rsidR="001161B9" w:rsidRPr="001161B9" w:rsidRDefault="001161B9" w:rsidP="001161B9">
      <w:pPr>
        <w:widowControl w:val="0"/>
        <w:rPr>
          <w:rFonts w:cstheme="minorHAnsi"/>
          <w:i/>
          <w:iCs/>
          <w:color w:val="0070C0"/>
          <w:sz w:val="28"/>
          <w:szCs w:val="28"/>
        </w:rPr>
      </w:pPr>
      <w:r>
        <w:rPr>
          <w:rFonts w:cstheme="minorHAnsi"/>
          <w:i/>
          <w:iCs/>
          <w:color w:val="0070C0"/>
          <w:sz w:val="28"/>
          <w:szCs w:val="28"/>
        </w:rPr>
        <w:t>Eddie McArthur makes a motion to approve the June minutes and Ruth Ann LeFebvre seconds the motion and all approve unanimously.</w:t>
      </w:r>
    </w:p>
    <w:p w14:paraId="2A928E2F" w14:textId="77777777" w:rsidR="001161B9" w:rsidRDefault="001161B9" w:rsidP="001161B9">
      <w:pPr>
        <w:pStyle w:val="ListParagraph"/>
        <w:widowControl w:val="0"/>
        <w:numPr>
          <w:ilvl w:val="0"/>
          <w:numId w:val="18"/>
        </w:numPr>
        <w:rPr>
          <w:rFonts w:cstheme="minorHAnsi"/>
          <w:b/>
          <w:bCs/>
          <w:sz w:val="28"/>
          <w:szCs w:val="28"/>
        </w:rPr>
      </w:pPr>
      <w:r>
        <w:rPr>
          <w:rFonts w:cstheme="minorHAnsi"/>
          <w:b/>
          <w:bCs/>
          <w:sz w:val="28"/>
          <w:szCs w:val="28"/>
        </w:rPr>
        <w:t>Reports from the Fire Chief or his designee may include the following topics:</w:t>
      </w:r>
    </w:p>
    <w:p w14:paraId="2F74B00C" w14:textId="0EA9C8CC" w:rsidR="001161B9" w:rsidRDefault="001161B9" w:rsidP="001161B9">
      <w:pPr>
        <w:pStyle w:val="ListParagraph"/>
        <w:widowControl w:val="0"/>
        <w:numPr>
          <w:ilvl w:val="0"/>
          <w:numId w:val="19"/>
        </w:numPr>
        <w:rPr>
          <w:rFonts w:cstheme="minorHAnsi"/>
          <w:b/>
          <w:bCs/>
          <w:sz w:val="28"/>
          <w:szCs w:val="28"/>
        </w:rPr>
      </w:pPr>
      <w:r>
        <w:rPr>
          <w:rFonts w:cstheme="minorHAnsi"/>
          <w:b/>
          <w:bCs/>
          <w:sz w:val="28"/>
          <w:szCs w:val="28"/>
        </w:rPr>
        <w:t>2024-2026 Strategic Plan:</w:t>
      </w:r>
      <w:r>
        <w:rPr>
          <w:rFonts w:cstheme="minorHAnsi"/>
          <w:b/>
          <w:bCs/>
          <w:sz w:val="28"/>
          <w:szCs w:val="28"/>
        </w:rPr>
        <w:t xml:space="preserve">  </w:t>
      </w:r>
      <w:r>
        <w:rPr>
          <w:rFonts w:cstheme="minorHAnsi"/>
          <w:sz w:val="28"/>
          <w:szCs w:val="28"/>
        </w:rPr>
        <w:t>The plan has been uploaded to the SEFD website.  The external stakeholder participants have received a printed copy with a letter from the fire chief.  The implementation team me</w:t>
      </w:r>
      <w:r w:rsidR="00095CBF">
        <w:rPr>
          <w:rFonts w:cstheme="minorHAnsi"/>
          <w:sz w:val="28"/>
          <w:szCs w:val="28"/>
        </w:rPr>
        <w:t xml:space="preserve">t </w:t>
      </w:r>
      <w:r>
        <w:rPr>
          <w:rFonts w:cstheme="minorHAnsi"/>
          <w:sz w:val="28"/>
          <w:szCs w:val="28"/>
        </w:rPr>
        <w:t>this month and established a schedule for the balance of 2024.  We have started to complete selected objectives.</w:t>
      </w:r>
    </w:p>
    <w:p w14:paraId="3E69B70D" w14:textId="4C95B96E" w:rsidR="001161B9" w:rsidRDefault="001161B9" w:rsidP="001161B9">
      <w:pPr>
        <w:pStyle w:val="ListParagraph"/>
        <w:widowControl w:val="0"/>
        <w:numPr>
          <w:ilvl w:val="0"/>
          <w:numId w:val="19"/>
        </w:numPr>
        <w:rPr>
          <w:rFonts w:cstheme="minorHAnsi"/>
          <w:b/>
          <w:bCs/>
          <w:sz w:val="28"/>
          <w:szCs w:val="28"/>
        </w:rPr>
      </w:pPr>
      <w:r>
        <w:rPr>
          <w:rFonts w:cstheme="minorHAnsi"/>
          <w:b/>
          <w:bCs/>
          <w:sz w:val="28"/>
          <w:szCs w:val="28"/>
        </w:rPr>
        <w:t>Administration/Budget:</w:t>
      </w:r>
      <w:r>
        <w:rPr>
          <w:rFonts w:cstheme="minorHAnsi"/>
          <w:b/>
          <w:bCs/>
          <w:sz w:val="28"/>
          <w:szCs w:val="28"/>
        </w:rPr>
        <w:t xml:space="preserve">  </w:t>
      </w:r>
      <w:r>
        <w:rPr>
          <w:rFonts w:cstheme="minorHAnsi"/>
          <w:sz w:val="28"/>
          <w:szCs w:val="28"/>
        </w:rPr>
        <w:t>FY 24/25 began on July 1.  We have transitioned our payroll process for the suppression members away from equalized pay and several HR polices will need to be updated as a result, expect that for the August meeting.  We are investigating our tax revenue from SCC with the help of JVG.  We will be seeking the Boards approval to engage BDR Richards to conduct the FY23/24 financial audit.</w:t>
      </w:r>
    </w:p>
    <w:p w14:paraId="2FD299B7" w14:textId="296B1CB3" w:rsidR="001161B9" w:rsidRDefault="001161B9" w:rsidP="001161B9">
      <w:pPr>
        <w:pStyle w:val="ListParagraph"/>
        <w:widowControl w:val="0"/>
        <w:numPr>
          <w:ilvl w:val="0"/>
          <w:numId w:val="19"/>
        </w:numPr>
        <w:rPr>
          <w:rFonts w:cstheme="minorHAnsi"/>
          <w:b/>
          <w:bCs/>
          <w:sz w:val="28"/>
          <w:szCs w:val="28"/>
        </w:rPr>
      </w:pPr>
      <w:r>
        <w:rPr>
          <w:rFonts w:cstheme="minorHAnsi"/>
          <w:b/>
          <w:bCs/>
          <w:sz w:val="28"/>
          <w:szCs w:val="28"/>
        </w:rPr>
        <w:lastRenderedPageBreak/>
        <w:t xml:space="preserve">PSPRS Local Board:  </w:t>
      </w:r>
      <w:r>
        <w:rPr>
          <w:rFonts w:cstheme="minorHAnsi"/>
          <w:sz w:val="28"/>
          <w:szCs w:val="28"/>
        </w:rPr>
        <w:t>The local PSPRS Board will be meeting today after this meeting.</w:t>
      </w:r>
    </w:p>
    <w:p w14:paraId="46C1283C" w14:textId="49F6A4C2" w:rsidR="001161B9" w:rsidRDefault="001161B9" w:rsidP="001161B9">
      <w:pPr>
        <w:pStyle w:val="ListParagraph"/>
        <w:widowControl w:val="0"/>
        <w:numPr>
          <w:ilvl w:val="0"/>
          <w:numId w:val="19"/>
        </w:numPr>
        <w:rPr>
          <w:rFonts w:cstheme="minorHAnsi"/>
          <w:b/>
          <w:bCs/>
          <w:sz w:val="28"/>
          <w:szCs w:val="28"/>
        </w:rPr>
      </w:pPr>
      <w:r>
        <w:rPr>
          <w:rFonts w:cstheme="minorHAnsi"/>
          <w:b/>
          <w:bCs/>
          <w:sz w:val="28"/>
          <w:szCs w:val="28"/>
        </w:rPr>
        <w:t xml:space="preserve">Operations:  </w:t>
      </w:r>
    </w:p>
    <w:p w14:paraId="0878317E" w14:textId="03CFA94B" w:rsidR="001161B9" w:rsidRPr="001161B9" w:rsidRDefault="001161B9" w:rsidP="001161B9">
      <w:pPr>
        <w:pStyle w:val="ListParagraph"/>
        <w:widowControl w:val="0"/>
        <w:numPr>
          <w:ilvl w:val="0"/>
          <w:numId w:val="23"/>
        </w:numPr>
        <w:rPr>
          <w:rFonts w:cstheme="minorHAnsi"/>
          <w:b/>
          <w:bCs/>
          <w:sz w:val="28"/>
          <w:szCs w:val="28"/>
        </w:rPr>
      </w:pPr>
      <w:r w:rsidRPr="007E411C">
        <w:rPr>
          <w:rFonts w:cstheme="minorHAnsi"/>
          <w:sz w:val="28"/>
          <w:szCs w:val="28"/>
          <w:u w:val="single"/>
        </w:rPr>
        <w:t>Member Accomplishments/Recognition</w:t>
      </w:r>
      <w:r>
        <w:rPr>
          <w:rFonts w:cstheme="minorHAnsi"/>
          <w:sz w:val="28"/>
          <w:szCs w:val="28"/>
        </w:rPr>
        <w:t>:</w:t>
      </w:r>
      <w:r>
        <w:rPr>
          <w:rFonts w:cstheme="minorHAnsi"/>
          <w:sz w:val="28"/>
          <w:szCs w:val="28"/>
        </w:rPr>
        <w:t xml:space="preserve">  We had 1 new recruit start the process in June.  Bill Mitchell passed away last month and SEFD is very grateful for his long and dedicated service.  FF/EMT Glasser and FF/EMT Marine are in the final weeks of their Driver/Operator course.</w:t>
      </w:r>
    </w:p>
    <w:p w14:paraId="763322CB" w14:textId="01F7556E" w:rsidR="001161B9" w:rsidRDefault="001161B9" w:rsidP="001161B9">
      <w:pPr>
        <w:pStyle w:val="ListParagraph"/>
        <w:widowControl w:val="0"/>
        <w:numPr>
          <w:ilvl w:val="0"/>
          <w:numId w:val="23"/>
        </w:numPr>
        <w:rPr>
          <w:rFonts w:cstheme="minorHAnsi"/>
          <w:b/>
          <w:bCs/>
          <w:sz w:val="28"/>
          <w:szCs w:val="28"/>
        </w:rPr>
      </w:pPr>
      <w:r>
        <w:rPr>
          <w:rFonts w:cstheme="minorHAnsi"/>
          <w:sz w:val="28"/>
          <w:szCs w:val="28"/>
          <w:u w:val="single"/>
        </w:rPr>
        <w:t>Apparatus</w:t>
      </w:r>
      <w:r w:rsidRPr="007E411C">
        <w:rPr>
          <w:rFonts w:cstheme="minorHAnsi"/>
          <w:b/>
          <w:bCs/>
          <w:sz w:val="28"/>
          <w:szCs w:val="28"/>
        </w:rPr>
        <w:t>:</w:t>
      </w:r>
      <w:r>
        <w:rPr>
          <w:rFonts w:cstheme="minorHAnsi"/>
          <w:b/>
          <w:bCs/>
          <w:sz w:val="28"/>
          <w:szCs w:val="28"/>
        </w:rPr>
        <w:t xml:space="preserve">  </w:t>
      </w:r>
      <w:r>
        <w:rPr>
          <w:rFonts w:cstheme="minorHAnsi"/>
          <w:sz w:val="28"/>
          <w:szCs w:val="28"/>
        </w:rPr>
        <w:t xml:space="preserve">E822 is waiting on parts to have </w:t>
      </w:r>
      <w:r w:rsidR="007878E2">
        <w:rPr>
          <w:rFonts w:cstheme="minorHAnsi"/>
          <w:sz w:val="28"/>
          <w:szCs w:val="28"/>
        </w:rPr>
        <w:t>its</w:t>
      </w:r>
      <w:r>
        <w:rPr>
          <w:rFonts w:cstheme="minorHAnsi"/>
          <w:sz w:val="28"/>
          <w:szCs w:val="28"/>
        </w:rPr>
        <w:t xml:space="preserve"> pump seals replaced.  T828 has ongoing issues that we are triaging while also working on a viable replacement option.  E821 is out of service and we will be requesting approval for a replacement today.  M833 is out of service for repairs, but should be back in service within a week.  Diesel tank replacement is behind schedule due to vendor error but should be resolved before the end of the month.</w:t>
      </w:r>
    </w:p>
    <w:p w14:paraId="1419BE94" w14:textId="13BAF818" w:rsidR="001161B9" w:rsidRPr="001161B9" w:rsidRDefault="001161B9" w:rsidP="001161B9">
      <w:pPr>
        <w:pStyle w:val="ListParagraph"/>
        <w:widowControl w:val="0"/>
        <w:numPr>
          <w:ilvl w:val="0"/>
          <w:numId w:val="23"/>
        </w:numPr>
        <w:rPr>
          <w:rFonts w:cstheme="minorHAnsi"/>
          <w:b/>
          <w:bCs/>
          <w:sz w:val="28"/>
          <w:szCs w:val="28"/>
        </w:rPr>
      </w:pPr>
      <w:r>
        <w:rPr>
          <w:rFonts w:cstheme="minorHAnsi"/>
          <w:sz w:val="28"/>
          <w:szCs w:val="28"/>
          <w:u w:val="single"/>
        </w:rPr>
        <w:t>Incidents by Service Type, Zone &amp; Shift:</w:t>
      </w:r>
      <w:r>
        <w:rPr>
          <w:rFonts w:cstheme="minorHAnsi"/>
          <w:sz w:val="28"/>
          <w:szCs w:val="28"/>
          <w:u w:val="single"/>
        </w:rPr>
        <w:t xml:space="preserve"> </w:t>
      </w:r>
      <w:r>
        <w:rPr>
          <w:rFonts w:cstheme="minorHAnsi"/>
          <w:sz w:val="28"/>
          <w:szCs w:val="28"/>
        </w:rPr>
        <w:t>Incidents by Service Type: Fire 8, EMS 24, and Service Calls 21.  Incident count by zone: Zone 1 had 31, Zone 2 had 3, Zone 3 had 6, Zone 4 had 0, Zone 5 had 13.  Incident count by shift: Shift A had 19, Shift B had 16 and Shift C had 18.</w:t>
      </w:r>
    </w:p>
    <w:p w14:paraId="4AE4B424" w14:textId="5ABD803A" w:rsidR="001161B9" w:rsidRDefault="001161B9" w:rsidP="001161B9">
      <w:pPr>
        <w:pStyle w:val="ListParagraph"/>
        <w:widowControl w:val="0"/>
        <w:numPr>
          <w:ilvl w:val="0"/>
          <w:numId w:val="31"/>
        </w:numPr>
        <w:rPr>
          <w:rFonts w:cstheme="minorHAnsi"/>
          <w:b/>
          <w:bCs/>
          <w:sz w:val="28"/>
          <w:szCs w:val="28"/>
        </w:rPr>
      </w:pPr>
      <w:r w:rsidRPr="001161B9">
        <w:rPr>
          <w:rFonts w:cstheme="minorHAnsi"/>
          <w:b/>
          <w:bCs/>
          <w:sz w:val="28"/>
          <w:szCs w:val="28"/>
        </w:rPr>
        <w:t xml:space="preserve">Legislative Update:  </w:t>
      </w:r>
    </w:p>
    <w:p w14:paraId="7DFE6446" w14:textId="5BBDF22D" w:rsidR="001161B9" w:rsidRPr="007878E2" w:rsidRDefault="007878E2" w:rsidP="001161B9">
      <w:pPr>
        <w:pStyle w:val="ListParagraph"/>
        <w:widowControl w:val="0"/>
        <w:numPr>
          <w:ilvl w:val="1"/>
          <w:numId w:val="31"/>
        </w:numPr>
        <w:rPr>
          <w:rFonts w:cstheme="minorHAnsi"/>
          <w:b/>
          <w:bCs/>
          <w:sz w:val="28"/>
          <w:szCs w:val="28"/>
        </w:rPr>
      </w:pPr>
      <w:r w:rsidRPr="007E411C">
        <w:rPr>
          <w:rFonts w:cstheme="minorHAnsi"/>
          <w:sz w:val="28"/>
          <w:szCs w:val="28"/>
          <w:u w:val="single"/>
        </w:rPr>
        <w:t>CON:</w:t>
      </w:r>
      <w:r>
        <w:rPr>
          <w:rFonts w:cstheme="minorHAnsi"/>
          <w:sz w:val="28"/>
          <w:szCs w:val="28"/>
          <w:u w:val="single"/>
        </w:rPr>
        <w:t xml:space="preserve">  </w:t>
      </w:r>
      <w:r>
        <w:rPr>
          <w:rFonts w:cstheme="minorHAnsi"/>
          <w:sz w:val="28"/>
          <w:szCs w:val="28"/>
        </w:rPr>
        <w:t xml:space="preserve"> Our HB2609 GPS waiver was approved for 12 months. We are looking at compliance solutions and should have one in process by July 1, 2024.  Our current plan is to work with a firm 3AM Innovations which has state backed grant funding that includes hardware and will satisfy our requirement.  M831 had </w:t>
      </w:r>
      <w:r>
        <w:rPr>
          <w:rFonts w:cstheme="minorHAnsi"/>
          <w:sz w:val="28"/>
          <w:szCs w:val="28"/>
        </w:rPr>
        <w:t>its</w:t>
      </w:r>
      <w:r>
        <w:rPr>
          <w:rFonts w:cstheme="minorHAnsi"/>
          <w:sz w:val="28"/>
          <w:szCs w:val="28"/>
        </w:rPr>
        <w:t xml:space="preserve"> annual DHS Inspection and passed with no findings.</w:t>
      </w:r>
    </w:p>
    <w:p w14:paraId="0AB59803" w14:textId="20876AB3" w:rsidR="001161B9" w:rsidRDefault="001161B9" w:rsidP="001161B9">
      <w:pPr>
        <w:pStyle w:val="ListParagraph"/>
        <w:widowControl w:val="0"/>
        <w:numPr>
          <w:ilvl w:val="0"/>
          <w:numId w:val="20"/>
        </w:numPr>
        <w:rPr>
          <w:rFonts w:cstheme="minorHAnsi"/>
          <w:b/>
          <w:bCs/>
          <w:sz w:val="28"/>
          <w:szCs w:val="28"/>
        </w:rPr>
      </w:pPr>
      <w:r w:rsidRPr="001161B9">
        <w:rPr>
          <w:rFonts w:cstheme="minorHAnsi"/>
          <w:b/>
          <w:bCs/>
          <w:sz w:val="28"/>
          <w:szCs w:val="28"/>
        </w:rPr>
        <w:t>Presentation and Approval of Monthly Financial Reconciliation and Reports pursuant to ARS Sec. 48-807 including: reconciled balance sheet accounts, month-end statements, month-end balances at all institutions, county accounts and revenues and expenditures and cash flow projection report.</w:t>
      </w:r>
    </w:p>
    <w:p w14:paraId="41524B81" w14:textId="4BB679CF" w:rsidR="00444CC5" w:rsidRPr="002700B8" w:rsidRDefault="00F84535" w:rsidP="00444CC5">
      <w:pPr>
        <w:pStyle w:val="ListParagraph"/>
        <w:widowControl w:val="0"/>
        <w:numPr>
          <w:ilvl w:val="0"/>
          <w:numId w:val="31"/>
        </w:numPr>
        <w:rPr>
          <w:rFonts w:cstheme="minorHAnsi"/>
          <w:b/>
          <w:bCs/>
          <w:sz w:val="28"/>
          <w:szCs w:val="28"/>
        </w:rPr>
      </w:pPr>
      <w:r>
        <w:rPr>
          <w:rFonts w:cstheme="minorHAnsi"/>
          <w:sz w:val="28"/>
          <w:szCs w:val="28"/>
        </w:rPr>
        <w:t xml:space="preserve">Ben Archer Crowes presents the financials prepared by James Vincent Group.  Ben points out the Santa Cruz County Taxes in the financials to further explain the tax situation with Santa Cruz County that can get complicated, and has many challenges to configure missing money.  Ambulance revenue is slightly under what we budgeted last year.  From a revenue perspective we were 53,000 over what we budgeted.  Most expenses that put us over budget were repairs on the grounds, like the septic tank repair.  Over budget on buildings and land category, and over budget on capital outlay with the purchase of the U819.  Ben continues to explain that we trended over budget on overtime and he has explained to Chief that we have to manage the overtime.  We will also be tracking the different types of overtime, to look closer at what we can manage or not manage. </w:t>
      </w:r>
    </w:p>
    <w:p w14:paraId="4D290A92" w14:textId="50CF071F" w:rsidR="002700B8" w:rsidRPr="002700B8" w:rsidRDefault="002700B8" w:rsidP="002700B8">
      <w:pPr>
        <w:widowControl w:val="0"/>
        <w:rPr>
          <w:rFonts w:cstheme="minorHAnsi"/>
          <w:i/>
          <w:iCs/>
          <w:color w:val="0070C0"/>
          <w:sz w:val="28"/>
          <w:szCs w:val="28"/>
        </w:rPr>
      </w:pPr>
      <w:r w:rsidRPr="002700B8">
        <w:rPr>
          <w:rFonts w:cstheme="minorHAnsi"/>
          <w:i/>
          <w:iCs/>
          <w:color w:val="0070C0"/>
          <w:sz w:val="28"/>
          <w:szCs w:val="28"/>
        </w:rPr>
        <w:t>Ruth Ann LeFebvre moves to approve the June 2024 Financials, Eddie McArthur seconds the motion and it is approved unanimously.</w:t>
      </w:r>
    </w:p>
    <w:p w14:paraId="4698567B" w14:textId="5A0AF1AC" w:rsidR="001161B9" w:rsidRDefault="001161B9" w:rsidP="001161B9">
      <w:pPr>
        <w:pStyle w:val="ListParagraph"/>
        <w:widowControl w:val="0"/>
        <w:numPr>
          <w:ilvl w:val="0"/>
          <w:numId w:val="20"/>
        </w:numPr>
        <w:rPr>
          <w:rFonts w:cstheme="minorHAnsi"/>
          <w:b/>
          <w:bCs/>
          <w:sz w:val="28"/>
          <w:szCs w:val="28"/>
        </w:rPr>
      </w:pPr>
      <w:r w:rsidRPr="001161B9">
        <w:rPr>
          <w:rFonts w:cstheme="minorHAnsi"/>
          <w:b/>
          <w:bCs/>
          <w:sz w:val="28"/>
          <w:szCs w:val="28"/>
        </w:rPr>
        <w:t>Review, discussion and possible action- approval for Fire Chief to engage BDR Richards to conduct the</w:t>
      </w:r>
      <w:r w:rsidR="007878E2">
        <w:rPr>
          <w:rFonts w:cstheme="minorHAnsi"/>
          <w:b/>
          <w:bCs/>
          <w:sz w:val="28"/>
          <w:szCs w:val="28"/>
        </w:rPr>
        <w:t xml:space="preserve"> FY23/24 audit.</w:t>
      </w:r>
    </w:p>
    <w:p w14:paraId="4875C204" w14:textId="11101FAC" w:rsidR="00444CC5" w:rsidRPr="00D132CC" w:rsidRDefault="00444CC5" w:rsidP="00444CC5">
      <w:pPr>
        <w:pStyle w:val="ListParagraph"/>
        <w:widowControl w:val="0"/>
        <w:numPr>
          <w:ilvl w:val="0"/>
          <w:numId w:val="31"/>
        </w:numPr>
        <w:rPr>
          <w:rFonts w:cstheme="minorHAnsi"/>
          <w:b/>
          <w:bCs/>
          <w:sz w:val="28"/>
          <w:szCs w:val="28"/>
        </w:rPr>
      </w:pPr>
      <w:r>
        <w:rPr>
          <w:rFonts w:cstheme="minorHAnsi"/>
          <w:sz w:val="28"/>
          <w:szCs w:val="28"/>
        </w:rPr>
        <w:t xml:space="preserve">Chief </w:t>
      </w:r>
      <w:r w:rsidR="002700B8">
        <w:rPr>
          <w:rFonts w:cstheme="minorHAnsi"/>
          <w:sz w:val="28"/>
          <w:szCs w:val="28"/>
        </w:rPr>
        <w:t xml:space="preserve">lets the Board know that we have not considered using a different audit firm for many years.   Walker &amp; Armstrong has served us well but </w:t>
      </w:r>
      <w:r w:rsidR="00D132CC">
        <w:rPr>
          <w:rFonts w:cstheme="minorHAnsi"/>
          <w:sz w:val="28"/>
          <w:szCs w:val="28"/>
        </w:rPr>
        <w:t xml:space="preserve">we have not had a different set of </w:t>
      </w:r>
      <w:r w:rsidR="00176CC8">
        <w:rPr>
          <w:rFonts w:cstheme="minorHAnsi"/>
          <w:sz w:val="28"/>
          <w:szCs w:val="28"/>
        </w:rPr>
        <w:t>eyes</w:t>
      </w:r>
      <w:r w:rsidR="00D132CC">
        <w:rPr>
          <w:rFonts w:cstheme="minorHAnsi"/>
          <w:sz w:val="28"/>
          <w:szCs w:val="28"/>
        </w:rPr>
        <w:t xml:space="preserve"> for audit purposes for SEFD.  Tricia did a lot of research to find the right audit firm for the size of SEFD and BDR Richards fits our needs.  The total fee for Walker &amp; Armstrong’s audit was $9,500 and BDR Richards would be $10,000.  </w:t>
      </w:r>
    </w:p>
    <w:p w14:paraId="05500091" w14:textId="1F8C6869" w:rsidR="00D132CC" w:rsidRPr="00D132CC" w:rsidRDefault="00D132CC" w:rsidP="00D132CC">
      <w:pPr>
        <w:widowControl w:val="0"/>
        <w:rPr>
          <w:rFonts w:cstheme="minorHAnsi"/>
          <w:i/>
          <w:iCs/>
          <w:color w:val="0070C0"/>
          <w:sz w:val="28"/>
          <w:szCs w:val="28"/>
        </w:rPr>
      </w:pPr>
      <w:r>
        <w:rPr>
          <w:rFonts w:cstheme="minorHAnsi"/>
          <w:i/>
          <w:iCs/>
          <w:color w:val="0070C0"/>
          <w:sz w:val="28"/>
          <w:szCs w:val="28"/>
        </w:rPr>
        <w:t xml:space="preserve">Eddie McArthur makes a motion to approve the use of BDR Richards for the FY23/24 audit, Ruth Ann LeFebvre seconds the motion and it is approved unanimously. </w:t>
      </w:r>
    </w:p>
    <w:p w14:paraId="33460277" w14:textId="1579AD57" w:rsidR="001161B9" w:rsidRDefault="001161B9" w:rsidP="001161B9">
      <w:pPr>
        <w:pStyle w:val="ListParagraph"/>
        <w:widowControl w:val="0"/>
        <w:numPr>
          <w:ilvl w:val="0"/>
          <w:numId w:val="20"/>
        </w:numPr>
        <w:rPr>
          <w:rFonts w:cstheme="minorHAnsi"/>
          <w:b/>
          <w:bCs/>
          <w:sz w:val="28"/>
          <w:szCs w:val="28"/>
        </w:rPr>
      </w:pPr>
      <w:r w:rsidRPr="001161B9">
        <w:rPr>
          <w:rFonts w:cstheme="minorHAnsi"/>
          <w:b/>
          <w:bCs/>
          <w:sz w:val="28"/>
          <w:szCs w:val="28"/>
        </w:rPr>
        <w:t>Review, discussion and possible action- acquisition of a replacement apparatus for E821</w:t>
      </w:r>
      <w:r w:rsidR="007878E2">
        <w:rPr>
          <w:rFonts w:cstheme="minorHAnsi"/>
          <w:b/>
          <w:bCs/>
          <w:sz w:val="28"/>
          <w:szCs w:val="28"/>
        </w:rPr>
        <w:t xml:space="preserve">.   </w:t>
      </w:r>
    </w:p>
    <w:p w14:paraId="749F25EA" w14:textId="61EBD22F" w:rsidR="00444CC5" w:rsidRPr="00444CC5" w:rsidRDefault="007878E2" w:rsidP="007878E2">
      <w:pPr>
        <w:pStyle w:val="ListParagraph"/>
        <w:widowControl w:val="0"/>
        <w:numPr>
          <w:ilvl w:val="0"/>
          <w:numId w:val="31"/>
        </w:numPr>
        <w:rPr>
          <w:rFonts w:cstheme="minorHAnsi"/>
          <w:b/>
          <w:bCs/>
          <w:sz w:val="28"/>
          <w:szCs w:val="28"/>
        </w:rPr>
      </w:pPr>
      <w:r>
        <w:rPr>
          <w:rFonts w:cstheme="minorHAnsi"/>
          <w:sz w:val="28"/>
          <w:szCs w:val="28"/>
        </w:rPr>
        <w:t>Captain Sapienza presents information about the seller of the proposed pumper/tender, Brindlee Mountain Fire Apparatus.  He continues with a full presentation of th</w:t>
      </w:r>
      <w:r w:rsidR="00444CC5">
        <w:rPr>
          <w:rFonts w:cstheme="minorHAnsi"/>
          <w:sz w:val="28"/>
          <w:szCs w:val="28"/>
        </w:rPr>
        <w:t>e 2004 Pierce Saber Pumper Tanker</w:t>
      </w:r>
      <w:r w:rsidR="00D132CC">
        <w:rPr>
          <w:rFonts w:cstheme="minorHAnsi"/>
          <w:sz w:val="28"/>
          <w:szCs w:val="28"/>
        </w:rPr>
        <w:t xml:space="preserve"> at a cost of $2</w:t>
      </w:r>
      <w:r w:rsidR="00176CC8">
        <w:rPr>
          <w:rFonts w:cstheme="minorHAnsi"/>
          <w:sz w:val="28"/>
          <w:szCs w:val="28"/>
        </w:rPr>
        <w:t>79,000</w:t>
      </w:r>
      <w:r w:rsidR="00D132CC">
        <w:rPr>
          <w:rFonts w:cstheme="minorHAnsi"/>
          <w:sz w:val="28"/>
          <w:szCs w:val="28"/>
        </w:rPr>
        <w:t>.00</w:t>
      </w:r>
      <w:r w:rsidR="00176CC8">
        <w:rPr>
          <w:rFonts w:cstheme="minorHAnsi"/>
          <w:sz w:val="28"/>
          <w:szCs w:val="28"/>
        </w:rPr>
        <w:t xml:space="preserve"> (no sales tax)</w:t>
      </w:r>
      <w:r w:rsidR="00444CC5">
        <w:rPr>
          <w:rFonts w:cstheme="minorHAnsi"/>
          <w:sz w:val="28"/>
          <w:szCs w:val="28"/>
        </w:rPr>
        <w:t xml:space="preserve"> to the Board highlighting that it may be an older engine but it is in excellent condition with low miles at 41,834 and will serve us well</w:t>
      </w:r>
      <w:r w:rsidR="00176CC8">
        <w:rPr>
          <w:rFonts w:cstheme="minorHAnsi"/>
          <w:sz w:val="28"/>
          <w:szCs w:val="28"/>
        </w:rPr>
        <w:t xml:space="preserve"> for at least 10 years</w:t>
      </w:r>
      <w:r w:rsidR="00444CC5">
        <w:rPr>
          <w:rFonts w:cstheme="minorHAnsi"/>
          <w:sz w:val="28"/>
          <w:szCs w:val="28"/>
        </w:rPr>
        <w:t xml:space="preserve">.  Captain Sapienza on behalf of SEFD made a trip to Brindlee Mountain to test the pumps and to inspect the entire engine.  It holds 2,000 gallons of water and has seating for 5 fire fighters. </w:t>
      </w:r>
    </w:p>
    <w:p w14:paraId="0AB669EC" w14:textId="0BC9B2DD" w:rsidR="007878E2" w:rsidRPr="00176CC8" w:rsidRDefault="00444CC5" w:rsidP="007878E2">
      <w:pPr>
        <w:pStyle w:val="ListParagraph"/>
        <w:widowControl w:val="0"/>
        <w:numPr>
          <w:ilvl w:val="0"/>
          <w:numId w:val="31"/>
        </w:numPr>
        <w:rPr>
          <w:rFonts w:cstheme="minorHAnsi"/>
          <w:b/>
          <w:bCs/>
          <w:sz w:val="28"/>
          <w:szCs w:val="28"/>
        </w:rPr>
      </w:pPr>
      <w:r>
        <w:rPr>
          <w:rFonts w:cstheme="minorHAnsi"/>
          <w:sz w:val="28"/>
          <w:szCs w:val="28"/>
        </w:rPr>
        <w:t xml:space="preserve"> </w:t>
      </w:r>
      <w:r w:rsidR="00D132CC">
        <w:rPr>
          <w:rFonts w:cstheme="minorHAnsi"/>
          <w:sz w:val="28"/>
          <w:szCs w:val="28"/>
        </w:rPr>
        <w:t xml:space="preserve">Engine 821 will be out of service and eventually be sold.  Ruth Ann </w:t>
      </w:r>
      <w:r w:rsidR="00176CC8">
        <w:rPr>
          <w:rFonts w:cstheme="minorHAnsi"/>
          <w:sz w:val="28"/>
          <w:szCs w:val="28"/>
        </w:rPr>
        <w:t>LeFebvre</w:t>
      </w:r>
      <w:r w:rsidR="00D132CC">
        <w:rPr>
          <w:rFonts w:cstheme="minorHAnsi"/>
          <w:sz w:val="28"/>
          <w:szCs w:val="28"/>
        </w:rPr>
        <w:t xml:space="preserve"> asks about the age of the Pierce Saber Pumper Tanker and how long it will serve us.  Chief let her know that NFPA standard is 10 years.  Brindlee Mountain Fire will pay for repair within the first year of use at a certain amount.  Eddie McArthur asks about the repairs and the process and Chris form Brindlee Mountain says that the vendor would invoice them directly.  Chris Johnson reads that it holds 2,000, and where does that put us, and Chief responds that this apparatus would give us an additional 1,000 gallons of water.  </w:t>
      </w:r>
    </w:p>
    <w:p w14:paraId="58130E90" w14:textId="17EF75F9" w:rsidR="00176CC8" w:rsidRPr="00176CC8" w:rsidRDefault="00176CC8" w:rsidP="00176CC8">
      <w:pPr>
        <w:pStyle w:val="ListParagraph"/>
        <w:widowControl w:val="0"/>
        <w:numPr>
          <w:ilvl w:val="0"/>
          <w:numId w:val="31"/>
        </w:numPr>
        <w:rPr>
          <w:rFonts w:cstheme="minorHAnsi"/>
          <w:b/>
          <w:bCs/>
          <w:sz w:val="28"/>
          <w:szCs w:val="28"/>
        </w:rPr>
      </w:pPr>
      <w:r>
        <w:rPr>
          <w:rFonts w:cstheme="minorHAnsi"/>
          <w:sz w:val="28"/>
          <w:szCs w:val="28"/>
        </w:rPr>
        <w:t xml:space="preserve">Chief lets the Board know that we can finance this apparatus with NBAZ and should not have a problem getting financing.  Eddie McArthur asks how it will affect the budget.  Ben from JVG says the money would be coming out of what we budgeted for reserves. </w:t>
      </w:r>
    </w:p>
    <w:p w14:paraId="11989FFB" w14:textId="3636236C" w:rsidR="00176CC8" w:rsidRPr="00176CC8" w:rsidRDefault="00176CC8" w:rsidP="00176CC8">
      <w:pPr>
        <w:pStyle w:val="ListParagraph"/>
        <w:widowControl w:val="0"/>
        <w:numPr>
          <w:ilvl w:val="0"/>
          <w:numId w:val="31"/>
        </w:numPr>
        <w:rPr>
          <w:rFonts w:cstheme="minorHAnsi"/>
          <w:b/>
          <w:bCs/>
          <w:sz w:val="28"/>
          <w:szCs w:val="28"/>
        </w:rPr>
      </w:pPr>
      <w:r>
        <w:rPr>
          <w:rFonts w:cstheme="minorHAnsi"/>
          <w:sz w:val="28"/>
          <w:szCs w:val="28"/>
        </w:rPr>
        <w:t>Chief Meredith will be setting up a separate Board meeting for the purpose of approving the financing for the 2004 Pierce Saber Pumper Tanker.</w:t>
      </w:r>
    </w:p>
    <w:p w14:paraId="17594B2C" w14:textId="12DAF12C" w:rsidR="001161B9" w:rsidRPr="001161B9" w:rsidRDefault="001161B9" w:rsidP="001161B9">
      <w:pPr>
        <w:pStyle w:val="ListParagraph"/>
        <w:widowControl w:val="0"/>
        <w:numPr>
          <w:ilvl w:val="0"/>
          <w:numId w:val="22"/>
        </w:numPr>
        <w:rPr>
          <w:rFonts w:cstheme="minorHAnsi"/>
          <w:b/>
          <w:bCs/>
          <w:sz w:val="28"/>
          <w:szCs w:val="28"/>
        </w:rPr>
      </w:pPr>
      <w:r w:rsidRPr="001161B9">
        <w:rPr>
          <w:rFonts w:cstheme="minorHAnsi"/>
          <w:b/>
          <w:bCs/>
          <w:sz w:val="28"/>
          <w:szCs w:val="28"/>
        </w:rPr>
        <w:t xml:space="preserve"> Consideration of agenda items for future meetings. </w:t>
      </w:r>
    </w:p>
    <w:p w14:paraId="57A5A00A" w14:textId="08E7B82C" w:rsidR="001161B9" w:rsidRPr="006C3726" w:rsidRDefault="00444CC5" w:rsidP="001161B9">
      <w:pPr>
        <w:widowControl w:val="0"/>
        <w:rPr>
          <w:rFonts w:cstheme="minorHAnsi"/>
          <w:i/>
          <w:iCs/>
          <w:color w:val="004E9A"/>
          <w:sz w:val="28"/>
          <w:szCs w:val="28"/>
        </w:rPr>
      </w:pPr>
      <w:r>
        <w:rPr>
          <w:rFonts w:cstheme="minorHAnsi"/>
          <w:i/>
          <w:iCs/>
          <w:color w:val="004E9A"/>
          <w:sz w:val="28"/>
          <w:szCs w:val="28"/>
        </w:rPr>
        <w:t xml:space="preserve">Eddie McArthur </w:t>
      </w:r>
      <w:r w:rsidR="001161B9">
        <w:rPr>
          <w:rFonts w:cstheme="minorHAnsi"/>
          <w:i/>
          <w:iCs/>
          <w:color w:val="004E9A"/>
          <w:sz w:val="28"/>
          <w:szCs w:val="28"/>
        </w:rPr>
        <w:t>makes a motion</w:t>
      </w:r>
      <w:r w:rsidR="001161B9" w:rsidRPr="006C3726">
        <w:rPr>
          <w:rFonts w:cstheme="minorHAnsi"/>
          <w:i/>
          <w:iCs/>
          <w:color w:val="004E9A"/>
          <w:sz w:val="28"/>
          <w:szCs w:val="28"/>
        </w:rPr>
        <w:t xml:space="preserve"> to adjourn the meeting</w:t>
      </w:r>
      <w:r w:rsidR="001161B9">
        <w:rPr>
          <w:rFonts w:cstheme="minorHAnsi"/>
          <w:i/>
          <w:iCs/>
          <w:color w:val="004E9A"/>
          <w:sz w:val="28"/>
          <w:szCs w:val="28"/>
        </w:rPr>
        <w:t xml:space="preserve">, </w:t>
      </w:r>
      <w:r>
        <w:rPr>
          <w:rFonts w:cstheme="minorHAnsi"/>
          <w:i/>
          <w:iCs/>
          <w:color w:val="004E9A"/>
          <w:sz w:val="28"/>
          <w:szCs w:val="28"/>
        </w:rPr>
        <w:t>Ruth Ann Lefebvre</w:t>
      </w:r>
      <w:r w:rsidR="001161B9">
        <w:rPr>
          <w:rFonts w:cstheme="minorHAnsi"/>
          <w:i/>
          <w:iCs/>
          <w:color w:val="004E9A"/>
          <w:sz w:val="28"/>
          <w:szCs w:val="28"/>
        </w:rPr>
        <w:t xml:space="preserve"> </w:t>
      </w:r>
      <w:r w:rsidR="001161B9" w:rsidRPr="006C3726">
        <w:rPr>
          <w:rFonts w:cstheme="minorHAnsi"/>
          <w:i/>
          <w:iCs/>
          <w:color w:val="004E9A"/>
          <w:sz w:val="28"/>
          <w:szCs w:val="28"/>
        </w:rPr>
        <w:t>seconds the motion and all approve unanimously.</w:t>
      </w:r>
    </w:p>
    <w:p w14:paraId="07F97D4C" w14:textId="60EB3465" w:rsidR="001161B9" w:rsidRPr="00A174DC" w:rsidRDefault="001161B9" w:rsidP="001161B9">
      <w:pPr>
        <w:widowControl w:val="0"/>
        <w:rPr>
          <w:rFonts w:cstheme="minorHAnsi"/>
          <w:sz w:val="28"/>
          <w:szCs w:val="28"/>
        </w:rPr>
      </w:pPr>
      <w:r>
        <w:rPr>
          <w:rFonts w:cstheme="minorHAnsi"/>
          <w:sz w:val="28"/>
          <w:szCs w:val="28"/>
        </w:rPr>
        <w:t>Chris Johnson adjourns the meeting at 10:</w:t>
      </w:r>
      <w:r w:rsidR="00176CC8">
        <w:rPr>
          <w:rFonts w:cstheme="minorHAnsi"/>
          <w:sz w:val="28"/>
          <w:szCs w:val="28"/>
        </w:rPr>
        <w:t>37</w:t>
      </w:r>
      <w:r>
        <w:rPr>
          <w:rFonts w:cstheme="minorHAnsi"/>
          <w:sz w:val="28"/>
          <w:szCs w:val="28"/>
        </w:rPr>
        <w:t xml:space="preserve"> a.m.</w:t>
      </w:r>
      <w:r w:rsidRPr="00817805">
        <w:rPr>
          <w:rFonts w:cstheme="minorHAnsi"/>
          <w:sz w:val="28"/>
          <w:szCs w:val="28"/>
        </w:rPr>
        <w:t xml:space="preserve"> </w:t>
      </w:r>
    </w:p>
    <w:p w14:paraId="09488209" w14:textId="77777777" w:rsidR="001161B9" w:rsidRDefault="001161B9" w:rsidP="001161B9">
      <w:pPr>
        <w:rPr>
          <w:sz w:val="28"/>
          <w:szCs w:val="28"/>
        </w:rPr>
      </w:pPr>
      <w:r>
        <w:rPr>
          <w:sz w:val="28"/>
          <w:szCs w:val="28"/>
        </w:rPr>
        <w:t>A digital copy of this meeting is available to the public at the Sonoita-Elgin Fire    District, located at 3137 AZ Highway 83 Sonoita, AZ 85637</w:t>
      </w:r>
    </w:p>
    <w:p w14:paraId="3DB15A4D" w14:textId="77777777" w:rsidR="001161B9" w:rsidRPr="00190440" w:rsidRDefault="001161B9" w:rsidP="001161B9">
      <w:pPr>
        <w:ind w:left="720"/>
        <w:rPr>
          <w:b/>
          <w:bCs/>
          <w:sz w:val="28"/>
          <w:szCs w:val="28"/>
        </w:rPr>
      </w:pPr>
      <w:bookmarkStart w:id="0" w:name="_Hlk143095355"/>
      <w:r w:rsidRPr="00190440">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57E21D4E" w14:textId="77777777" w:rsidR="001161B9" w:rsidRDefault="001161B9" w:rsidP="001161B9">
      <w:pPr>
        <w:rPr>
          <w:sz w:val="28"/>
          <w:szCs w:val="28"/>
        </w:rPr>
      </w:pPr>
      <w:r>
        <w:rPr>
          <w:sz w:val="28"/>
          <w:szCs w:val="28"/>
        </w:rPr>
        <w:t>Minutes approved by________________________, Board Clerk, on ____</w:t>
      </w:r>
      <w:r>
        <w:rPr>
          <w:sz w:val="28"/>
          <w:szCs w:val="28"/>
        </w:rPr>
        <w:softHyphen/>
      </w:r>
      <w:r>
        <w:rPr>
          <w:sz w:val="28"/>
          <w:szCs w:val="28"/>
        </w:rPr>
        <w:softHyphen/>
      </w:r>
      <w:r>
        <w:rPr>
          <w:sz w:val="28"/>
          <w:szCs w:val="28"/>
        </w:rPr>
        <w:softHyphen/>
      </w:r>
      <w:r>
        <w:rPr>
          <w:sz w:val="28"/>
          <w:szCs w:val="28"/>
        </w:rPr>
        <w:softHyphen/>
      </w:r>
      <w:r>
        <w:rPr>
          <w:sz w:val="28"/>
          <w:szCs w:val="28"/>
        </w:rPr>
        <w:softHyphen/>
        <w:t>_______</w:t>
      </w:r>
    </w:p>
    <w:p w14:paraId="188B114E" w14:textId="77777777" w:rsidR="001161B9" w:rsidRPr="00E83647" w:rsidRDefault="001161B9" w:rsidP="001161B9">
      <w:pPr>
        <w:rPr>
          <w:sz w:val="28"/>
          <w:szCs w:val="28"/>
        </w:rPr>
      </w:pPr>
      <w:r>
        <w:rPr>
          <w:sz w:val="28"/>
          <w:szCs w:val="28"/>
        </w:rPr>
        <w:t xml:space="preserve">                                          Ruth Ann LeFebvre                                                     Date</w:t>
      </w:r>
      <w:bookmarkEnd w:id="0"/>
    </w:p>
    <w:p w14:paraId="265D053C" w14:textId="77777777" w:rsidR="001161B9" w:rsidRPr="001161B9" w:rsidRDefault="001161B9" w:rsidP="001161B9">
      <w:pPr>
        <w:widowControl w:val="0"/>
        <w:rPr>
          <w:rFonts w:cstheme="minorHAnsi"/>
          <w:b/>
          <w:bCs/>
          <w:sz w:val="28"/>
          <w:szCs w:val="28"/>
        </w:rPr>
      </w:pPr>
    </w:p>
    <w:p w14:paraId="145160FD" w14:textId="3C00274C" w:rsidR="0025232A" w:rsidRPr="00F62A2D" w:rsidRDefault="0025232A" w:rsidP="00F62A2D">
      <w:pPr>
        <w:widowControl w:val="0"/>
        <w:rPr>
          <w:rFonts w:cstheme="minorHAnsi"/>
          <w:sz w:val="40"/>
          <w:szCs w:val="40"/>
        </w:rPr>
      </w:pPr>
    </w:p>
    <w:sectPr w:rsidR="0025232A" w:rsidRPr="00F62A2D" w:rsidSect="00AD5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4B54C" w14:textId="77777777" w:rsidR="00526ADB" w:rsidRDefault="00526ADB" w:rsidP="00610BA6">
      <w:pPr>
        <w:spacing w:after="0" w:line="240" w:lineRule="auto"/>
      </w:pPr>
      <w:r>
        <w:separator/>
      </w:r>
    </w:p>
  </w:endnote>
  <w:endnote w:type="continuationSeparator" w:id="0">
    <w:p w14:paraId="43AA1C8F" w14:textId="77777777" w:rsidR="00526ADB" w:rsidRDefault="00526ADB"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77777777" w:rsidR="00610BA6" w:rsidRDefault="00610BA6">
    <w:pPr>
      <w:pStyle w:val="Footer"/>
    </w:pPr>
    <w:r w:rsidRPr="00610BA6">
      <w:rPr>
        <w:b/>
      </w:rPr>
      <w:t>Address:</w:t>
    </w:r>
    <w:r>
      <w:t xml:space="preserve"> 3173 Highway 83. P.O. Box 322 Sonoita, AZ 85637 </w:t>
    </w:r>
    <w:r w:rsidRPr="00610BA6">
      <w:rPr>
        <w:b/>
      </w:rPr>
      <w:t>Phone:</w:t>
    </w:r>
    <w:r>
      <w:t xml:space="preserve"> (520) 455 5854 </w:t>
    </w:r>
    <w:r w:rsidRPr="00610BA6">
      <w:rPr>
        <w:b/>
      </w:rPr>
      <w:t>Fax:</w:t>
    </w:r>
    <w:r>
      <w:t xml:space="preserve"> (520)455 5361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E43CF" w14:textId="77777777" w:rsidR="00526ADB" w:rsidRDefault="00526ADB" w:rsidP="00610BA6">
      <w:pPr>
        <w:spacing w:after="0" w:line="240" w:lineRule="auto"/>
      </w:pPr>
      <w:r>
        <w:separator/>
      </w:r>
    </w:p>
  </w:footnote>
  <w:footnote w:type="continuationSeparator" w:id="0">
    <w:p w14:paraId="72502F73" w14:textId="77777777" w:rsidR="00526ADB" w:rsidRDefault="00526ADB"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951BE"/>
    <w:multiLevelType w:val="hybridMultilevel"/>
    <w:tmpl w:val="746004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9924438"/>
    <w:multiLevelType w:val="hybridMultilevel"/>
    <w:tmpl w:val="9842B752"/>
    <w:lvl w:ilvl="0" w:tplc="56A686BE">
      <w:start w:val="9"/>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5"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01340A2"/>
    <w:multiLevelType w:val="hybridMultilevel"/>
    <w:tmpl w:val="7AA80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42D9B"/>
    <w:multiLevelType w:val="hybridMultilevel"/>
    <w:tmpl w:val="C33A171C"/>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9"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D0F75"/>
    <w:multiLevelType w:val="hybridMultilevel"/>
    <w:tmpl w:val="53C8A05A"/>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3C3A35E4"/>
    <w:multiLevelType w:val="hybridMultilevel"/>
    <w:tmpl w:val="46E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E624D"/>
    <w:multiLevelType w:val="hybridMultilevel"/>
    <w:tmpl w:val="75721428"/>
    <w:lvl w:ilvl="0" w:tplc="076C1C9E">
      <w:start w:val="1"/>
      <w:numFmt w:val="decimal"/>
      <w:lvlText w:val="%1."/>
      <w:lvlJc w:val="left"/>
      <w:pPr>
        <w:ind w:left="63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A3D65"/>
    <w:multiLevelType w:val="hybridMultilevel"/>
    <w:tmpl w:val="0B2CE7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58754F26"/>
    <w:multiLevelType w:val="hybridMultilevel"/>
    <w:tmpl w:val="74C64E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93B7DA4"/>
    <w:multiLevelType w:val="hybridMultilevel"/>
    <w:tmpl w:val="BF301194"/>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15:restartNumberingAfterBreak="0">
    <w:nsid w:val="5B756B46"/>
    <w:multiLevelType w:val="hybridMultilevel"/>
    <w:tmpl w:val="E6283EA2"/>
    <w:lvl w:ilvl="0" w:tplc="12709730">
      <w:start w:val="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EE1B07"/>
    <w:multiLevelType w:val="hybridMultilevel"/>
    <w:tmpl w:val="504028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975DA7"/>
    <w:multiLevelType w:val="hybridMultilevel"/>
    <w:tmpl w:val="12ACD7A0"/>
    <w:lvl w:ilvl="0" w:tplc="04090001">
      <w:start w:val="1"/>
      <w:numFmt w:val="bullet"/>
      <w:lvlText w:val=""/>
      <w:lvlJc w:val="left"/>
      <w:pPr>
        <w:ind w:left="8280" w:hanging="360"/>
      </w:pPr>
      <w:rPr>
        <w:rFonts w:ascii="Symbol" w:hAnsi="Symbol"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26" w15:restartNumberingAfterBreak="0">
    <w:nsid w:val="72B970FE"/>
    <w:multiLevelType w:val="hybridMultilevel"/>
    <w:tmpl w:val="FDBE179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29"/>
  </w:num>
  <w:num w:numId="2" w16cid:durableId="199514731">
    <w:abstractNumId w:val="9"/>
  </w:num>
  <w:num w:numId="3" w16cid:durableId="793864541">
    <w:abstractNumId w:val="28"/>
  </w:num>
  <w:num w:numId="4" w16cid:durableId="232861709">
    <w:abstractNumId w:val="10"/>
  </w:num>
  <w:num w:numId="5" w16cid:durableId="1469590299">
    <w:abstractNumId w:val="18"/>
  </w:num>
  <w:num w:numId="6" w16cid:durableId="1596598003">
    <w:abstractNumId w:val="19"/>
  </w:num>
  <w:num w:numId="7" w16cid:durableId="619261390">
    <w:abstractNumId w:val="30"/>
  </w:num>
  <w:num w:numId="8" w16cid:durableId="929044922">
    <w:abstractNumId w:val="27"/>
  </w:num>
  <w:num w:numId="9" w16cid:durableId="1695425805">
    <w:abstractNumId w:val="5"/>
  </w:num>
  <w:num w:numId="10" w16cid:durableId="246771576">
    <w:abstractNumId w:val="16"/>
  </w:num>
  <w:num w:numId="11" w16cid:durableId="1771661920">
    <w:abstractNumId w:val="11"/>
  </w:num>
  <w:num w:numId="12" w16cid:durableId="1537355427">
    <w:abstractNumId w:val="0"/>
  </w:num>
  <w:num w:numId="13" w16cid:durableId="1632252114">
    <w:abstractNumId w:val="3"/>
  </w:num>
  <w:num w:numId="14" w16cid:durableId="819885046">
    <w:abstractNumId w:val="7"/>
  </w:num>
  <w:num w:numId="15" w16cid:durableId="1070887390">
    <w:abstractNumId w:val="4"/>
  </w:num>
  <w:num w:numId="16" w16cid:durableId="1023287883">
    <w:abstractNumId w:val="23"/>
  </w:num>
  <w:num w:numId="17" w16cid:durableId="343167309">
    <w:abstractNumId w:val="14"/>
  </w:num>
  <w:num w:numId="18" w16cid:durableId="738862460">
    <w:abstractNumId w:val="15"/>
  </w:num>
  <w:num w:numId="19" w16cid:durableId="1005672159">
    <w:abstractNumId w:val="24"/>
  </w:num>
  <w:num w:numId="20" w16cid:durableId="1154177146">
    <w:abstractNumId w:val="22"/>
  </w:num>
  <w:num w:numId="21" w16cid:durableId="1726560172">
    <w:abstractNumId w:val="26"/>
  </w:num>
  <w:num w:numId="22" w16cid:durableId="2025135246">
    <w:abstractNumId w:val="2"/>
  </w:num>
  <w:num w:numId="23" w16cid:durableId="1483502074">
    <w:abstractNumId w:val="20"/>
  </w:num>
  <w:num w:numId="24" w16cid:durableId="1612594286">
    <w:abstractNumId w:val="1"/>
  </w:num>
  <w:num w:numId="25" w16cid:durableId="1722167264">
    <w:abstractNumId w:val="21"/>
  </w:num>
  <w:num w:numId="26" w16cid:durableId="1298804259">
    <w:abstractNumId w:val="13"/>
  </w:num>
  <w:num w:numId="27" w16cid:durableId="660698911">
    <w:abstractNumId w:val="8"/>
  </w:num>
  <w:num w:numId="28" w16cid:durableId="667560692">
    <w:abstractNumId w:val="6"/>
  </w:num>
  <w:num w:numId="29" w16cid:durableId="105850957">
    <w:abstractNumId w:val="17"/>
  </w:num>
  <w:num w:numId="30" w16cid:durableId="1592663578">
    <w:abstractNumId w:val="25"/>
  </w:num>
  <w:num w:numId="31" w16cid:durableId="13549189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B86"/>
    <w:rsid w:val="000069D4"/>
    <w:rsid w:val="00007BAB"/>
    <w:rsid w:val="00012E0A"/>
    <w:rsid w:val="00014446"/>
    <w:rsid w:val="00016113"/>
    <w:rsid w:val="00023280"/>
    <w:rsid w:val="00023AF2"/>
    <w:rsid w:val="000265C1"/>
    <w:rsid w:val="00030BE6"/>
    <w:rsid w:val="00051548"/>
    <w:rsid w:val="00052A76"/>
    <w:rsid w:val="000577A3"/>
    <w:rsid w:val="00060C5F"/>
    <w:rsid w:val="000635F5"/>
    <w:rsid w:val="00063EE4"/>
    <w:rsid w:val="000668F3"/>
    <w:rsid w:val="00070DDD"/>
    <w:rsid w:val="000812C2"/>
    <w:rsid w:val="00095CBF"/>
    <w:rsid w:val="000979D2"/>
    <w:rsid w:val="000B0199"/>
    <w:rsid w:val="000B0D1B"/>
    <w:rsid w:val="000C5A64"/>
    <w:rsid w:val="000C61C8"/>
    <w:rsid w:val="000C75C0"/>
    <w:rsid w:val="000F2E08"/>
    <w:rsid w:val="000F2E93"/>
    <w:rsid w:val="000F6188"/>
    <w:rsid w:val="001008C3"/>
    <w:rsid w:val="00111143"/>
    <w:rsid w:val="00115755"/>
    <w:rsid w:val="001161B9"/>
    <w:rsid w:val="00120746"/>
    <w:rsid w:val="0014010A"/>
    <w:rsid w:val="0015023E"/>
    <w:rsid w:val="00172370"/>
    <w:rsid w:val="00176CC8"/>
    <w:rsid w:val="00183C25"/>
    <w:rsid w:val="00194F64"/>
    <w:rsid w:val="0019730D"/>
    <w:rsid w:val="001A3E4D"/>
    <w:rsid w:val="001B137D"/>
    <w:rsid w:val="001B1A47"/>
    <w:rsid w:val="001D2974"/>
    <w:rsid w:val="001F3AEB"/>
    <w:rsid w:val="001F41BB"/>
    <w:rsid w:val="0020090E"/>
    <w:rsid w:val="002037DF"/>
    <w:rsid w:val="0021157E"/>
    <w:rsid w:val="00220FEC"/>
    <w:rsid w:val="0022290B"/>
    <w:rsid w:val="00234BAD"/>
    <w:rsid w:val="00237F07"/>
    <w:rsid w:val="00240058"/>
    <w:rsid w:val="00241021"/>
    <w:rsid w:val="00242DC6"/>
    <w:rsid w:val="002434A2"/>
    <w:rsid w:val="00251AAC"/>
    <w:rsid w:val="0025232A"/>
    <w:rsid w:val="002700B8"/>
    <w:rsid w:val="00283198"/>
    <w:rsid w:val="00285534"/>
    <w:rsid w:val="0028628D"/>
    <w:rsid w:val="00287E27"/>
    <w:rsid w:val="002B18BE"/>
    <w:rsid w:val="002B5966"/>
    <w:rsid w:val="002C1F8A"/>
    <w:rsid w:val="002C5D4D"/>
    <w:rsid w:val="002D1D2F"/>
    <w:rsid w:val="002D4E0D"/>
    <w:rsid w:val="002D6302"/>
    <w:rsid w:val="002E24BC"/>
    <w:rsid w:val="002E44C8"/>
    <w:rsid w:val="002F79B9"/>
    <w:rsid w:val="00304E98"/>
    <w:rsid w:val="00317ED6"/>
    <w:rsid w:val="003232D4"/>
    <w:rsid w:val="0032782D"/>
    <w:rsid w:val="00330EB9"/>
    <w:rsid w:val="00332182"/>
    <w:rsid w:val="00340C5F"/>
    <w:rsid w:val="003443F2"/>
    <w:rsid w:val="00351F30"/>
    <w:rsid w:val="00364A2C"/>
    <w:rsid w:val="00371BDB"/>
    <w:rsid w:val="0037298C"/>
    <w:rsid w:val="003803E6"/>
    <w:rsid w:val="003819AE"/>
    <w:rsid w:val="00397381"/>
    <w:rsid w:val="003A3F31"/>
    <w:rsid w:val="003A5132"/>
    <w:rsid w:val="003C55DA"/>
    <w:rsid w:val="003D3A5E"/>
    <w:rsid w:val="003D7F56"/>
    <w:rsid w:val="003E5AFE"/>
    <w:rsid w:val="00400AF4"/>
    <w:rsid w:val="00401B5C"/>
    <w:rsid w:val="004027FC"/>
    <w:rsid w:val="00402BAF"/>
    <w:rsid w:val="00407FF8"/>
    <w:rsid w:val="00411353"/>
    <w:rsid w:val="00421237"/>
    <w:rsid w:val="00442B0B"/>
    <w:rsid w:val="004442C2"/>
    <w:rsid w:val="004449C0"/>
    <w:rsid w:val="00444CC5"/>
    <w:rsid w:val="00465B47"/>
    <w:rsid w:val="00466486"/>
    <w:rsid w:val="004734D0"/>
    <w:rsid w:val="004758A0"/>
    <w:rsid w:val="00477E01"/>
    <w:rsid w:val="00495EAC"/>
    <w:rsid w:val="004A3AEE"/>
    <w:rsid w:val="004B0029"/>
    <w:rsid w:val="004B218B"/>
    <w:rsid w:val="004C3BD5"/>
    <w:rsid w:val="004C6247"/>
    <w:rsid w:val="004D0A6B"/>
    <w:rsid w:val="004D0CEE"/>
    <w:rsid w:val="004D0D3F"/>
    <w:rsid w:val="004D4D5B"/>
    <w:rsid w:val="004E76E7"/>
    <w:rsid w:val="004E79FF"/>
    <w:rsid w:val="004F0CE1"/>
    <w:rsid w:val="005110FA"/>
    <w:rsid w:val="005113A3"/>
    <w:rsid w:val="005223F5"/>
    <w:rsid w:val="00526ADB"/>
    <w:rsid w:val="00531AF5"/>
    <w:rsid w:val="00532461"/>
    <w:rsid w:val="005372D8"/>
    <w:rsid w:val="005452EC"/>
    <w:rsid w:val="00546B77"/>
    <w:rsid w:val="005543CE"/>
    <w:rsid w:val="00557D2C"/>
    <w:rsid w:val="00563419"/>
    <w:rsid w:val="005710BD"/>
    <w:rsid w:val="00584EFC"/>
    <w:rsid w:val="005A339C"/>
    <w:rsid w:val="005B5BCE"/>
    <w:rsid w:val="005B6338"/>
    <w:rsid w:val="005D3858"/>
    <w:rsid w:val="005D73F4"/>
    <w:rsid w:val="005E045B"/>
    <w:rsid w:val="005E12CB"/>
    <w:rsid w:val="005E5999"/>
    <w:rsid w:val="005F079A"/>
    <w:rsid w:val="005F2903"/>
    <w:rsid w:val="005F713F"/>
    <w:rsid w:val="006033BD"/>
    <w:rsid w:val="0060739E"/>
    <w:rsid w:val="00610139"/>
    <w:rsid w:val="00610BA6"/>
    <w:rsid w:val="00614C8F"/>
    <w:rsid w:val="006430B0"/>
    <w:rsid w:val="006554FA"/>
    <w:rsid w:val="0065790F"/>
    <w:rsid w:val="00664027"/>
    <w:rsid w:val="00690821"/>
    <w:rsid w:val="00693419"/>
    <w:rsid w:val="006934DE"/>
    <w:rsid w:val="006A685E"/>
    <w:rsid w:val="006C043F"/>
    <w:rsid w:val="006E2831"/>
    <w:rsid w:val="006E29FF"/>
    <w:rsid w:val="006F65C9"/>
    <w:rsid w:val="006F7965"/>
    <w:rsid w:val="007168A9"/>
    <w:rsid w:val="00721565"/>
    <w:rsid w:val="00741DA3"/>
    <w:rsid w:val="007454F1"/>
    <w:rsid w:val="0075172B"/>
    <w:rsid w:val="00756503"/>
    <w:rsid w:val="00764A60"/>
    <w:rsid w:val="00766653"/>
    <w:rsid w:val="00766A05"/>
    <w:rsid w:val="0076773F"/>
    <w:rsid w:val="00774181"/>
    <w:rsid w:val="00774CFD"/>
    <w:rsid w:val="007754C8"/>
    <w:rsid w:val="007878E2"/>
    <w:rsid w:val="00794D45"/>
    <w:rsid w:val="007A1644"/>
    <w:rsid w:val="007A41AC"/>
    <w:rsid w:val="007B135D"/>
    <w:rsid w:val="007B3923"/>
    <w:rsid w:val="007C3097"/>
    <w:rsid w:val="007C5F46"/>
    <w:rsid w:val="007D26ED"/>
    <w:rsid w:val="00807825"/>
    <w:rsid w:val="00811B8F"/>
    <w:rsid w:val="00817B9A"/>
    <w:rsid w:val="00820A10"/>
    <w:rsid w:val="00822A1D"/>
    <w:rsid w:val="00824C4F"/>
    <w:rsid w:val="00824D21"/>
    <w:rsid w:val="00830F11"/>
    <w:rsid w:val="00831CEB"/>
    <w:rsid w:val="00833CD8"/>
    <w:rsid w:val="0083420A"/>
    <w:rsid w:val="008433EF"/>
    <w:rsid w:val="00847A89"/>
    <w:rsid w:val="00852871"/>
    <w:rsid w:val="00860609"/>
    <w:rsid w:val="00872C6A"/>
    <w:rsid w:val="00883B88"/>
    <w:rsid w:val="00893500"/>
    <w:rsid w:val="0089563F"/>
    <w:rsid w:val="00895C22"/>
    <w:rsid w:val="008A4B9D"/>
    <w:rsid w:val="008C2784"/>
    <w:rsid w:val="008D1F5F"/>
    <w:rsid w:val="008D50D0"/>
    <w:rsid w:val="008D7EAA"/>
    <w:rsid w:val="008F3A1C"/>
    <w:rsid w:val="008F7126"/>
    <w:rsid w:val="008F7D6C"/>
    <w:rsid w:val="00911DAD"/>
    <w:rsid w:val="00917C9B"/>
    <w:rsid w:val="00920A4D"/>
    <w:rsid w:val="00921B3D"/>
    <w:rsid w:val="00921DA1"/>
    <w:rsid w:val="00940ADE"/>
    <w:rsid w:val="009419C5"/>
    <w:rsid w:val="00941E91"/>
    <w:rsid w:val="0094796B"/>
    <w:rsid w:val="00951B35"/>
    <w:rsid w:val="00954B4A"/>
    <w:rsid w:val="00964C37"/>
    <w:rsid w:val="0097310F"/>
    <w:rsid w:val="00974326"/>
    <w:rsid w:val="00975109"/>
    <w:rsid w:val="009874DE"/>
    <w:rsid w:val="00990CF9"/>
    <w:rsid w:val="0099411E"/>
    <w:rsid w:val="009A1FCF"/>
    <w:rsid w:val="009A24E6"/>
    <w:rsid w:val="009A37FD"/>
    <w:rsid w:val="009A7EEC"/>
    <w:rsid w:val="009B774A"/>
    <w:rsid w:val="009C1C36"/>
    <w:rsid w:val="009C7D98"/>
    <w:rsid w:val="009D3C52"/>
    <w:rsid w:val="009D3ECB"/>
    <w:rsid w:val="009E24D9"/>
    <w:rsid w:val="009E5291"/>
    <w:rsid w:val="009F2572"/>
    <w:rsid w:val="00A027FB"/>
    <w:rsid w:val="00A06031"/>
    <w:rsid w:val="00A12A9B"/>
    <w:rsid w:val="00A162FD"/>
    <w:rsid w:val="00A20601"/>
    <w:rsid w:val="00A20F0E"/>
    <w:rsid w:val="00A2705B"/>
    <w:rsid w:val="00A30C68"/>
    <w:rsid w:val="00A52DAA"/>
    <w:rsid w:val="00A61D35"/>
    <w:rsid w:val="00A7480A"/>
    <w:rsid w:val="00A77371"/>
    <w:rsid w:val="00A7786A"/>
    <w:rsid w:val="00A82799"/>
    <w:rsid w:val="00A86204"/>
    <w:rsid w:val="00A944F2"/>
    <w:rsid w:val="00A9605A"/>
    <w:rsid w:val="00AC24F1"/>
    <w:rsid w:val="00AD504F"/>
    <w:rsid w:val="00AD50BE"/>
    <w:rsid w:val="00AE5B8A"/>
    <w:rsid w:val="00AF29F7"/>
    <w:rsid w:val="00B01A5F"/>
    <w:rsid w:val="00B3424D"/>
    <w:rsid w:val="00B55E17"/>
    <w:rsid w:val="00B6335D"/>
    <w:rsid w:val="00B72D4F"/>
    <w:rsid w:val="00B73D96"/>
    <w:rsid w:val="00B74F5B"/>
    <w:rsid w:val="00B77FB3"/>
    <w:rsid w:val="00B80022"/>
    <w:rsid w:val="00B8109B"/>
    <w:rsid w:val="00B9241F"/>
    <w:rsid w:val="00B92D93"/>
    <w:rsid w:val="00B969DE"/>
    <w:rsid w:val="00BA2DD4"/>
    <w:rsid w:val="00BA4E15"/>
    <w:rsid w:val="00BA6F3B"/>
    <w:rsid w:val="00BA7BEF"/>
    <w:rsid w:val="00BC0146"/>
    <w:rsid w:val="00BC5662"/>
    <w:rsid w:val="00BC5BA8"/>
    <w:rsid w:val="00BE597F"/>
    <w:rsid w:val="00BF06FC"/>
    <w:rsid w:val="00BF3D65"/>
    <w:rsid w:val="00BF41EC"/>
    <w:rsid w:val="00BF737A"/>
    <w:rsid w:val="00C0521C"/>
    <w:rsid w:val="00C05382"/>
    <w:rsid w:val="00C05426"/>
    <w:rsid w:val="00C05FFB"/>
    <w:rsid w:val="00C07278"/>
    <w:rsid w:val="00C13663"/>
    <w:rsid w:val="00C22C06"/>
    <w:rsid w:val="00C23B88"/>
    <w:rsid w:val="00C26B10"/>
    <w:rsid w:val="00C30CC6"/>
    <w:rsid w:val="00C33985"/>
    <w:rsid w:val="00C3663E"/>
    <w:rsid w:val="00C471F0"/>
    <w:rsid w:val="00C523E8"/>
    <w:rsid w:val="00C62825"/>
    <w:rsid w:val="00C6796B"/>
    <w:rsid w:val="00C703A2"/>
    <w:rsid w:val="00C741C6"/>
    <w:rsid w:val="00C81F53"/>
    <w:rsid w:val="00CA482B"/>
    <w:rsid w:val="00CA6D8D"/>
    <w:rsid w:val="00CB018B"/>
    <w:rsid w:val="00CB0A6F"/>
    <w:rsid w:val="00CB46E6"/>
    <w:rsid w:val="00CC2069"/>
    <w:rsid w:val="00CC2FE8"/>
    <w:rsid w:val="00CD5CAE"/>
    <w:rsid w:val="00CE299F"/>
    <w:rsid w:val="00CE6BB7"/>
    <w:rsid w:val="00D0141E"/>
    <w:rsid w:val="00D11179"/>
    <w:rsid w:val="00D132CC"/>
    <w:rsid w:val="00D14D3C"/>
    <w:rsid w:val="00D26002"/>
    <w:rsid w:val="00D33035"/>
    <w:rsid w:val="00D3474E"/>
    <w:rsid w:val="00D5187E"/>
    <w:rsid w:val="00D54035"/>
    <w:rsid w:val="00D6033B"/>
    <w:rsid w:val="00D6425C"/>
    <w:rsid w:val="00D719A4"/>
    <w:rsid w:val="00D72391"/>
    <w:rsid w:val="00D82A66"/>
    <w:rsid w:val="00D8584A"/>
    <w:rsid w:val="00DB18E7"/>
    <w:rsid w:val="00DC27CB"/>
    <w:rsid w:val="00DC795B"/>
    <w:rsid w:val="00DD2A01"/>
    <w:rsid w:val="00DD2F5C"/>
    <w:rsid w:val="00DD3F33"/>
    <w:rsid w:val="00DE08AC"/>
    <w:rsid w:val="00DE3581"/>
    <w:rsid w:val="00DE40A3"/>
    <w:rsid w:val="00DE5559"/>
    <w:rsid w:val="00DE5DB1"/>
    <w:rsid w:val="00DE7CB5"/>
    <w:rsid w:val="00DF51BA"/>
    <w:rsid w:val="00E04071"/>
    <w:rsid w:val="00E070E7"/>
    <w:rsid w:val="00E0760A"/>
    <w:rsid w:val="00E27987"/>
    <w:rsid w:val="00E3284E"/>
    <w:rsid w:val="00E35164"/>
    <w:rsid w:val="00E37938"/>
    <w:rsid w:val="00E520AC"/>
    <w:rsid w:val="00E5720A"/>
    <w:rsid w:val="00E67490"/>
    <w:rsid w:val="00E83DC4"/>
    <w:rsid w:val="00E84B7E"/>
    <w:rsid w:val="00E95BF5"/>
    <w:rsid w:val="00EA30B2"/>
    <w:rsid w:val="00EA32D3"/>
    <w:rsid w:val="00EB60A5"/>
    <w:rsid w:val="00EC22A0"/>
    <w:rsid w:val="00ED3BEE"/>
    <w:rsid w:val="00ED7D19"/>
    <w:rsid w:val="00EE0C53"/>
    <w:rsid w:val="00EF7140"/>
    <w:rsid w:val="00F06BE1"/>
    <w:rsid w:val="00F15074"/>
    <w:rsid w:val="00F227B3"/>
    <w:rsid w:val="00F258EF"/>
    <w:rsid w:val="00F3676F"/>
    <w:rsid w:val="00F37038"/>
    <w:rsid w:val="00F41283"/>
    <w:rsid w:val="00F43784"/>
    <w:rsid w:val="00F43B3F"/>
    <w:rsid w:val="00F45A3D"/>
    <w:rsid w:val="00F5267D"/>
    <w:rsid w:val="00F62A2D"/>
    <w:rsid w:val="00F72A95"/>
    <w:rsid w:val="00F72BCC"/>
    <w:rsid w:val="00F81A3D"/>
    <w:rsid w:val="00F84535"/>
    <w:rsid w:val="00F93107"/>
    <w:rsid w:val="00FC3CDC"/>
    <w:rsid w:val="00FC5AE5"/>
    <w:rsid w:val="00FE03C6"/>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9F9324A-18F5-47E9-A46B-1575C18F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DeWolf</dc:creator>
  <cp:lastModifiedBy>Tricia Flaherty</cp:lastModifiedBy>
  <cp:revision>5</cp:revision>
  <cp:lastPrinted>2024-08-23T21:59:00Z</cp:lastPrinted>
  <dcterms:created xsi:type="dcterms:W3CDTF">2024-08-23T20:54:00Z</dcterms:created>
  <dcterms:modified xsi:type="dcterms:W3CDTF">2024-08-26T15:00:00Z</dcterms:modified>
</cp:coreProperties>
</file>