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53EFC" w14:textId="77777777" w:rsidR="00AC6D14" w:rsidRPr="00841B60" w:rsidRDefault="00AC6D14" w:rsidP="00AC6D14">
      <w:pPr>
        <w:widowControl w:val="0"/>
        <w:spacing w:after="0"/>
        <w:jc w:val="center"/>
        <w:rPr>
          <w:rFonts w:cstheme="minorHAnsi"/>
          <w:sz w:val="36"/>
          <w:szCs w:val="36"/>
        </w:rPr>
      </w:pPr>
      <w:r w:rsidRPr="00841B60">
        <w:rPr>
          <w:rFonts w:cstheme="minorHAnsi"/>
          <w:sz w:val="36"/>
          <w:szCs w:val="36"/>
        </w:rPr>
        <w:t>Minutes to the Board of Directors Meeting</w:t>
      </w:r>
    </w:p>
    <w:p w14:paraId="690E1C31" w14:textId="191831D2" w:rsidR="00AC6D14" w:rsidRDefault="00AC6D14" w:rsidP="00AC6D14">
      <w:pPr>
        <w:widowControl w:val="0"/>
        <w:spacing w:after="0"/>
        <w:ind w:left="2160" w:firstLine="720"/>
        <w:rPr>
          <w:rFonts w:cstheme="minorHAnsi"/>
          <w:sz w:val="36"/>
          <w:szCs w:val="36"/>
        </w:rPr>
      </w:pPr>
      <w:r>
        <w:rPr>
          <w:rFonts w:cstheme="minorHAnsi"/>
          <w:sz w:val="36"/>
          <w:szCs w:val="36"/>
        </w:rPr>
        <w:t>January 27</w:t>
      </w:r>
      <w:r>
        <w:rPr>
          <w:rFonts w:cstheme="minorHAnsi"/>
          <w:sz w:val="36"/>
          <w:szCs w:val="36"/>
        </w:rPr>
        <w:t>, 202</w:t>
      </w:r>
      <w:r>
        <w:rPr>
          <w:rFonts w:cstheme="minorHAnsi"/>
          <w:sz w:val="36"/>
          <w:szCs w:val="36"/>
        </w:rPr>
        <w:t>5</w:t>
      </w:r>
    </w:p>
    <w:p w14:paraId="286161C4" w14:textId="77777777" w:rsidR="00AC6D14" w:rsidRDefault="00AC6D14" w:rsidP="00AC6D14">
      <w:pPr>
        <w:widowControl w:val="0"/>
        <w:spacing w:after="0"/>
        <w:ind w:left="2160" w:firstLine="720"/>
        <w:rPr>
          <w:rFonts w:cstheme="minorHAnsi"/>
          <w:sz w:val="36"/>
          <w:szCs w:val="36"/>
        </w:rPr>
      </w:pPr>
    </w:p>
    <w:p w14:paraId="288E3240" w14:textId="3196E569" w:rsidR="00AC6D14" w:rsidRDefault="00AC6D14" w:rsidP="00AC6D14">
      <w:pPr>
        <w:widowControl w:val="0"/>
        <w:rPr>
          <w:rFonts w:cstheme="minorHAnsi"/>
          <w:b/>
          <w:bCs/>
          <w:sz w:val="28"/>
          <w:szCs w:val="28"/>
        </w:rPr>
      </w:pPr>
      <w:r w:rsidRPr="008A1A39">
        <w:rPr>
          <w:rFonts w:cstheme="minorHAnsi"/>
          <w:b/>
          <w:bCs/>
          <w:sz w:val="28"/>
          <w:szCs w:val="28"/>
        </w:rPr>
        <w:t xml:space="preserve">Chair of the board Chris Johnson calls the meeting to order at </w:t>
      </w:r>
      <w:r>
        <w:rPr>
          <w:rFonts w:cstheme="minorHAnsi"/>
          <w:b/>
          <w:bCs/>
          <w:sz w:val="28"/>
          <w:szCs w:val="28"/>
        </w:rPr>
        <w:t>9:0</w:t>
      </w:r>
      <w:r w:rsidR="00342A4E">
        <w:rPr>
          <w:rFonts w:cstheme="minorHAnsi"/>
          <w:b/>
          <w:bCs/>
          <w:sz w:val="28"/>
          <w:szCs w:val="28"/>
        </w:rPr>
        <w:t>3</w:t>
      </w:r>
      <w:r>
        <w:rPr>
          <w:rFonts w:cstheme="minorHAnsi"/>
          <w:b/>
          <w:bCs/>
          <w:sz w:val="28"/>
          <w:szCs w:val="28"/>
        </w:rPr>
        <w:t xml:space="preserve"> a.m.</w:t>
      </w:r>
    </w:p>
    <w:p w14:paraId="722A8A01" w14:textId="77777777" w:rsidR="00AC6D14" w:rsidRPr="008F50C2" w:rsidRDefault="00AC6D14" w:rsidP="00AC6D14">
      <w:pPr>
        <w:pStyle w:val="ListParagraph"/>
        <w:widowControl w:val="0"/>
        <w:numPr>
          <w:ilvl w:val="0"/>
          <w:numId w:val="18"/>
        </w:numPr>
        <w:rPr>
          <w:rFonts w:cstheme="minorHAnsi"/>
          <w:b/>
          <w:bCs/>
          <w:sz w:val="28"/>
          <w:szCs w:val="28"/>
        </w:rPr>
      </w:pPr>
      <w:r w:rsidRPr="008F50C2">
        <w:rPr>
          <w:rFonts w:cstheme="minorHAnsi"/>
          <w:b/>
          <w:bCs/>
          <w:sz w:val="28"/>
          <w:szCs w:val="28"/>
        </w:rPr>
        <w:t>Roll call and confirmation of Quorum.</w:t>
      </w:r>
    </w:p>
    <w:p w14:paraId="64FD3083" w14:textId="6572EA4F" w:rsidR="00AC6D14" w:rsidRDefault="00AC6D14" w:rsidP="00AC6D14">
      <w:pPr>
        <w:pStyle w:val="ListParagraph"/>
        <w:widowControl w:val="0"/>
        <w:rPr>
          <w:rFonts w:cstheme="minorHAnsi"/>
          <w:sz w:val="28"/>
          <w:szCs w:val="28"/>
        </w:rPr>
      </w:pPr>
      <w:r>
        <w:rPr>
          <w:rFonts w:cstheme="minorHAnsi"/>
          <w:sz w:val="28"/>
          <w:szCs w:val="28"/>
        </w:rPr>
        <w:t>Chris Johnson, Ruth Ann LeFebvre</w:t>
      </w:r>
      <w:r w:rsidR="00342A4E">
        <w:rPr>
          <w:rFonts w:cstheme="minorHAnsi"/>
          <w:sz w:val="28"/>
          <w:szCs w:val="28"/>
        </w:rPr>
        <w:t xml:space="preserve">, </w:t>
      </w:r>
      <w:r>
        <w:rPr>
          <w:rFonts w:cstheme="minorHAnsi"/>
          <w:sz w:val="28"/>
          <w:szCs w:val="28"/>
        </w:rPr>
        <w:t>Russ Kolsrud</w:t>
      </w:r>
      <w:r w:rsidR="00342A4E">
        <w:rPr>
          <w:rFonts w:cstheme="minorHAnsi"/>
          <w:sz w:val="28"/>
          <w:szCs w:val="28"/>
        </w:rPr>
        <w:t>, Eddie McArthur and Robert Garber</w:t>
      </w:r>
      <w:r>
        <w:rPr>
          <w:rFonts w:cstheme="minorHAnsi"/>
          <w:sz w:val="28"/>
          <w:szCs w:val="28"/>
        </w:rPr>
        <w:t xml:space="preserve"> are present at the meeting.  The Board has a quorum.  </w:t>
      </w:r>
    </w:p>
    <w:p w14:paraId="603AFE02" w14:textId="77777777" w:rsidR="00AC6D14" w:rsidRPr="008F50C2" w:rsidRDefault="00AC6D14" w:rsidP="00AC6D14">
      <w:pPr>
        <w:pStyle w:val="ListParagraph"/>
        <w:widowControl w:val="0"/>
        <w:numPr>
          <w:ilvl w:val="0"/>
          <w:numId w:val="18"/>
        </w:numPr>
        <w:rPr>
          <w:rFonts w:cstheme="minorHAnsi"/>
          <w:b/>
          <w:bCs/>
          <w:sz w:val="28"/>
          <w:szCs w:val="28"/>
        </w:rPr>
      </w:pPr>
      <w:r w:rsidRPr="008F50C2">
        <w:rPr>
          <w:rFonts w:cstheme="minorHAnsi"/>
          <w:b/>
          <w:bCs/>
          <w:sz w:val="28"/>
          <w:szCs w:val="28"/>
        </w:rPr>
        <w:t>Pledge of Allegiance to the Flag.</w:t>
      </w:r>
    </w:p>
    <w:p w14:paraId="522F8C8F" w14:textId="77777777" w:rsidR="00AC6D14" w:rsidRPr="008F50C2" w:rsidRDefault="00AC6D14" w:rsidP="00AC6D14">
      <w:pPr>
        <w:pStyle w:val="ListParagraph"/>
        <w:widowControl w:val="0"/>
        <w:numPr>
          <w:ilvl w:val="0"/>
          <w:numId w:val="18"/>
        </w:numPr>
        <w:rPr>
          <w:rFonts w:cstheme="minorHAnsi"/>
          <w:b/>
          <w:bCs/>
          <w:sz w:val="28"/>
          <w:szCs w:val="28"/>
        </w:rPr>
      </w:pPr>
      <w:r w:rsidRPr="008F50C2">
        <w:rPr>
          <w:rFonts w:cstheme="minorHAnsi"/>
          <w:b/>
          <w:bCs/>
          <w:sz w:val="28"/>
          <w:szCs w:val="28"/>
        </w:rPr>
        <w:t>Call to the public.</w:t>
      </w:r>
    </w:p>
    <w:p w14:paraId="05303121" w14:textId="77777777" w:rsidR="00AC6D14" w:rsidRPr="00342A4E" w:rsidRDefault="00AC6D14" w:rsidP="00AC6D14">
      <w:pPr>
        <w:pStyle w:val="ListParagraph"/>
        <w:widowControl w:val="0"/>
        <w:numPr>
          <w:ilvl w:val="0"/>
          <w:numId w:val="19"/>
        </w:numPr>
        <w:rPr>
          <w:rFonts w:cstheme="minorHAnsi"/>
          <w:b/>
          <w:bCs/>
          <w:sz w:val="28"/>
          <w:szCs w:val="28"/>
        </w:rPr>
      </w:pPr>
      <w:r w:rsidRPr="00AB2E21">
        <w:rPr>
          <w:rFonts w:cstheme="minorHAnsi"/>
          <w:sz w:val="28"/>
          <w:szCs w:val="28"/>
        </w:rPr>
        <w:t>Members of the public are invited to address the Board and/or submit written comments for inclusion in the minutes. Members of the Board shall not discuss or take legal action on matters raised during an open call to the public, unless the matters are properly noticed on the agenda for discussion and legal action.</w:t>
      </w:r>
    </w:p>
    <w:p w14:paraId="01A51AA8" w14:textId="1DE71196" w:rsidR="00342A4E" w:rsidRPr="00AB2E21" w:rsidRDefault="00342A4E" w:rsidP="00AC6D14">
      <w:pPr>
        <w:pStyle w:val="ListParagraph"/>
        <w:widowControl w:val="0"/>
        <w:numPr>
          <w:ilvl w:val="0"/>
          <w:numId w:val="19"/>
        </w:numPr>
        <w:rPr>
          <w:rFonts w:cstheme="minorHAnsi"/>
          <w:b/>
          <w:bCs/>
          <w:sz w:val="28"/>
          <w:szCs w:val="28"/>
        </w:rPr>
      </w:pPr>
      <w:r>
        <w:rPr>
          <w:rFonts w:cstheme="minorHAnsi"/>
          <w:sz w:val="28"/>
          <w:szCs w:val="28"/>
        </w:rPr>
        <w:t>No members of the public were in attendance.</w:t>
      </w:r>
    </w:p>
    <w:p w14:paraId="096F8803" w14:textId="197C8EE3" w:rsidR="00AC6D14" w:rsidRDefault="00AC6D14" w:rsidP="00AC6D14">
      <w:pPr>
        <w:pStyle w:val="ListParagraph"/>
        <w:widowControl w:val="0"/>
        <w:numPr>
          <w:ilvl w:val="0"/>
          <w:numId w:val="18"/>
        </w:numPr>
        <w:spacing w:after="0"/>
        <w:rPr>
          <w:rFonts w:cstheme="minorHAnsi"/>
          <w:b/>
          <w:bCs/>
          <w:sz w:val="28"/>
          <w:szCs w:val="28"/>
        </w:rPr>
      </w:pPr>
      <w:r w:rsidRPr="00AC6D14">
        <w:rPr>
          <w:rFonts w:cstheme="minorHAnsi"/>
          <w:b/>
          <w:bCs/>
          <w:sz w:val="28"/>
          <w:szCs w:val="28"/>
        </w:rPr>
        <w:t>Approval of the Minutes from past meetings-</w:t>
      </w:r>
    </w:p>
    <w:p w14:paraId="15051F5B" w14:textId="24262185" w:rsidR="00342A4E" w:rsidRDefault="00342A4E" w:rsidP="00342A4E">
      <w:pPr>
        <w:pStyle w:val="ListParagraph"/>
        <w:widowControl w:val="0"/>
        <w:spacing w:after="0"/>
        <w:rPr>
          <w:rFonts w:cstheme="minorHAnsi"/>
          <w:sz w:val="28"/>
          <w:szCs w:val="28"/>
        </w:rPr>
      </w:pPr>
      <w:r w:rsidRPr="00342A4E">
        <w:rPr>
          <w:rFonts w:cstheme="minorHAnsi"/>
          <w:sz w:val="28"/>
          <w:szCs w:val="28"/>
        </w:rPr>
        <w:t>The Board reviewed minutes from November 5, 2024, December 2, 2024 and December 16, 2024 meetings.</w:t>
      </w:r>
      <w:r w:rsidR="00411AD0">
        <w:rPr>
          <w:rFonts w:cstheme="minorHAnsi"/>
          <w:sz w:val="28"/>
          <w:szCs w:val="28"/>
        </w:rPr>
        <w:t xml:space="preserve">  </w:t>
      </w:r>
    </w:p>
    <w:p w14:paraId="632EBC72" w14:textId="77777777" w:rsidR="005A0531" w:rsidRDefault="005A0531" w:rsidP="00342A4E">
      <w:pPr>
        <w:pStyle w:val="ListParagraph"/>
        <w:widowControl w:val="0"/>
        <w:spacing w:after="0"/>
        <w:rPr>
          <w:rFonts w:cstheme="minorHAnsi"/>
          <w:sz w:val="28"/>
          <w:szCs w:val="28"/>
        </w:rPr>
      </w:pPr>
    </w:p>
    <w:p w14:paraId="54811070" w14:textId="47A82520" w:rsidR="00342A4E" w:rsidRPr="007B2DE9" w:rsidRDefault="00342A4E" w:rsidP="007B2DE9">
      <w:pPr>
        <w:pStyle w:val="ListParagraph"/>
        <w:widowControl w:val="0"/>
        <w:numPr>
          <w:ilvl w:val="0"/>
          <w:numId w:val="21"/>
        </w:numPr>
        <w:spacing w:after="0"/>
        <w:rPr>
          <w:rFonts w:cstheme="minorHAnsi"/>
          <w:i/>
          <w:iCs/>
          <w:color w:val="2F5496" w:themeColor="accent5" w:themeShade="BF"/>
          <w:sz w:val="28"/>
          <w:szCs w:val="28"/>
        </w:rPr>
      </w:pPr>
      <w:r w:rsidRPr="007B2DE9">
        <w:rPr>
          <w:rFonts w:cstheme="minorHAnsi"/>
          <w:i/>
          <w:iCs/>
          <w:color w:val="2F5496" w:themeColor="accent5" w:themeShade="BF"/>
          <w:sz w:val="28"/>
          <w:szCs w:val="28"/>
        </w:rPr>
        <w:t>Russ Kolsrud moves to approve the Board minutes from November 5, December 2 and December 16, 2024 meetings, Eddie McArthur seconds the motion</w:t>
      </w:r>
      <w:r w:rsidR="00411AD0" w:rsidRPr="007B2DE9">
        <w:rPr>
          <w:rFonts w:cstheme="minorHAnsi"/>
          <w:i/>
          <w:iCs/>
          <w:color w:val="2F5496" w:themeColor="accent5" w:themeShade="BF"/>
          <w:sz w:val="28"/>
          <w:szCs w:val="28"/>
        </w:rPr>
        <w:t xml:space="preserve"> and it</w:t>
      </w:r>
      <w:r w:rsidRPr="007B2DE9">
        <w:rPr>
          <w:rFonts w:cstheme="minorHAnsi"/>
          <w:i/>
          <w:iCs/>
          <w:color w:val="2F5496" w:themeColor="accent5" w:themeShade="BF"/>
          <w:sz w:val="28"/>
          <w:szCs w:val="28"/>
        </w:rPr>
        <w:t xml:space="preserve"> is carried without opposition.</w:t>
      </w:r>
    </w:p>
    <w:p w14:paraId="0BEDD2C7" w14:textId="77777777" w:rsidR="005A0531" w:rsidRPr="00342A4E" w:rsidRDefault="005A0531" w:rsidP="00342A4E">
      <w:pPr>
        <w:widowControl w:val="0"/>
        <w:spacing w:after="0"/>
        <w:rPr>
          <w:rFonts w:cstheme="minorHAnsi"/>
          <w:i/>
          <w:iCs/>
          <w:color w:val="2F5496" w:themeColor="accent5" w:themeShade="BF"/>
          <w:sz w:val="28"/>
          <w:szCs w:val="28"/>
        </w:rPr>
      </w:pPr>
    </w:p>
    <w:p w14:paraId="5EEEEF07" w14:textId="77777777" w:rsidR="00AC6D14" w:rsidRPr="007B70D9" w:rsidRDefault="00AC6D14" w:rsidP="00AC6D14">
      <w:pPr>
        <w:widowControl w:val="0"/>
        <w:spacing w:after="0"/>
        <w:rPr>
          <w:rFonts w:cstheme="minorHAnsi"/>
          <w:b/>
          <w:bCs/>
          <w:sz w:val="28"/>
          <w:szCs w:val="28"/>
        </w:rPr>
      </w:pPr>
      <w:r w:rsidRPr="007B70D9">
        <w:rPr>
          <w:rFonts w:cstheme="minorHAnsi"/>
          <w:b/>
          <w:bCs/>
          <w:sz w:val="28"/>
          <w:szCs w:val="28"/>
        </w:rPr>
        <w:t xml:space="preserve">5. Reports from the Fire Chief or his designee may include the following topics: </w:t>
      </w:r>
    </w:p>
    <w:p w14:paraId="0F54D243" w14:textId="28082FAE" w:rsidR="00AC6D14" w:rsidRPr="00AB2E21" w:rsidRDefault="00AC6D14" w:rsidP="00AC6D14">
      <w:pPr>
        <w:pStyle w:val="ListParagraph"/>
        <w:widowControl w:val="0"/>
        <w:numPr>
          <w:ilvl w:val="0"/>
          <w:numId w:val="20"/>
        </w:numPr>
        <w:spacing w:after="0"/>
        <w:rPr>
          <w:rFonts w:cstheme="minorHAnsi"/>
          <w:sz w:val="28"/>
          <w:szCs w:val="28"/>
        </w:rPr>
      </w:pPr>
      <w:r w:rsidRPr="00AB2E21">
        <w:rPr>
          <w:rFonts w:cstheme="minorHAnsi"/>
          <w:sz w:val="28"/>
          <w:szCs w:val="28"/>
        </w:rPr>
        <w:t>2024-2026 Strategic Plan Implementation update has its own agenda item</w:t>
      </w:r>
      <w:r w:rsidR="00C97570">
        <w:rPr>
          <w:rFonts w:cstheme="minorHAnsi"/>
          <w:sz w:val="28"/>
          <w:szCs w:val="28"/>
        </w:rPr>
        <w:t>.  The Implementation Team met on January 13</w:t>
      </w:r>
      <w:r w:rsidR="00C97570" w:rsidRPr="00C97570">
        <w:rPr>
          <w:rFonts w:cstheme="minorHAnsi"/>
          <w:sz w:val="28"/>
          <w:szCs w:val="28"/>
          <w:vertAlign w:val="superscript"/>
        </w:rPr>
        <w:t>th</w:t>
      </w:r>
      <w:r w:rsidR="00C97570">
        <w:rPr>
          <w:rFonts w:cstheme="minorHAnsi"/>
          <w:sz w:val="28"/>
          <w:szCs w:val="28"/>
        </w:rPr>
        <w:t xml:space="preserve"> and will continue to meet monthly in 2025, the second Monday of each month.</w:t>
      </w:r>
      <w:r w:rsidRPr="00AB2E21">
        <w:rPr>
          <w:rFonts w:cstheme="minorHAnsi"/>
          <w:sz w:val="28"/>
          <w:szCs w:val="28"/>
        </w:rPr>
        <w:t xml:space="preserve"> </w:t>
      </w:r>
    </w:p>
    <w:p w14:paraId="6FAEA1A8" w14:textId="2F0F6B42" w:rsidR="00AC6D14" w:rsidRDefault="00AC6D14" w:rsidP="00AC6D14">
      <w:pPr>
        <w:pStyle w:val="ListParagraph"/>
        <w:widowControl w:val="0"/>
        <w:numPr>
          <w:ilvl w:val="0"/>
          <w:numId w:val="20"/>
        </w:numPr>
        <w:spacing w:after="0"/>
        <w:rPr>
          <w:rFonts w:cstheme="minorHAnsi"/>
          <w:sz w:val="28"/>
          <w:szCs w:val="28"/>
        </w:rPr>
      </w:pPr>
      <w:r w:rsidRPr="00AC6D14">
        <w:rPr>
          <w:rFonts w:cstheme="minorHAnsi"/>
          <w:sz w:val="28"/>
          <w:szCs w:val="28"/>
        </w:rPr>
        <w:t>Administration/Budget:</w:t>
      </w:r>
      <w:r w:rsidR="00C97570">
        <w:rPr>
          <w:rFonts w:cstheme="minorHAnsi"/>
          <w:sz w:val="28"/>
          <w:szCs w:val="28"/>
        </w:rPr>
        <w:t xml:space="preserve">  </w:t>
      </w:r>
      <w:r w:rsidR="00A960A7">
        <w:rPr>
          <w:rFonts w:cstheme="minorHAnsi"/>
          <w:sz w:val="28"/>
          <w:szCs w:val="28"/>
        </w:rPr>
        <w:t xml:space="preserve">SCC Treasurer update, development and costs incurred to date, discrepancy with amounts received and owed, interview with FBI/US Attorney.  Chief had a brief interview with the FBI/US attorney </w:t>
      </w:r>
      <w:r w:rsidR="00A960A7">
        <w:rPr>
          <w:rFonts w:cstheme="minorHAnsi"/>
          <w:sz w:val="28"/>
          <w:szCs w:val="28"/>
        </w:rPr>
        <w:lastRenderedPageBreak/>
        <w:t>last week and lasted about 20 minutes.  DFFM grant submitted for new apparatus.  SEFD submitted for two pieces of apparatus, both a Tender and a Type 3 Engine with the DFFM grant.</w:t>
      </w:r>
    </w:p>
    <w:p w14:paraId="221DAEC4" w14:textId="7BF9A2D0" w:rsidR="00AC6D14" w:rsidRDefault="00AC6D14" w:rsidP="00AC6D14">
      <w:pPr>
        <w:pStyle w:val="ListParagraph"/>
        <w:widowControl w:val="0"/>
        <w:numPr>
          <w:ilvl w:val="0"/>
          <w:numId w:val="20"/>
        </w:numPr>
        <w:spacing w:after="0"/>
        <w:rPr>
          <w:rFonts w:cstheme="minorHAnsi"/>
          <w:sz w:val="28"/>
          <w:szCs w:val="28"/>
        </w:rPr>
      </w:pPr>
      <w:r w:rsidRPr="00AB2E21">
        <w:rPr>
          <w:rFonts w:cstheme="minorHAnsi"/>
          <w:sz w:val="28"/>
          <w:szCs w:val="28"/>
        </w:rPr>
        <w:t xml:space="preserve">PSPRS Local Board: </w:t>
      </w:r>
      <w:r w:rsidR="00A960A7">
        <w:rPr>
          <w:rFonts w:cstheme="minorHAnsi"/>
          <w:sz w:val="28"/>
          <w:szCs w:val="28"/>
        </w:rPr>
        <w:t>The Local Board met last year and will meet as needed.</w:t>
      </w:r>
      <w:r w:rsidRPr="00AB2E21">
        <w:rPr>
          <w:rFonts w:cstheme="minorHAnsi"/>
          <w:sz w:val="28"/>
          <w:szCs w:val="28"/>
        </w:rPr>
        <w:t xml:space="preserve"> </w:t>
      </w:r>
    </w:p>
    <w:p w14:paraId="69DE4C55" w14:textId="1501F6E5" w:rsidR="00AC6D14" w:rsidRDefault="00AC6D14" w:rsidP="00AC6D14">
      <w:pPr>
        <w:pStyle w:val="ListParagraph"/>
        <w:widowControl w:val="0"/>
        <w:numPr>
          <w:ilvl w:val="0"/>
          <w:numId w:val="20"/>
        </w:numPr>
        <w:spacing w:after="0"/>
        <w:rPr>
          <w:rFonts w:cstheme="minorHAnsi"/>
          <w:sz w:val="28"/>
          <w:szCs w:val="28"/>
        </w:rPr>
      </w:pPr>
      <w:r w:rsidRPr="00AB2E21">
        <w:rPr>
          <w:rFonts w:cstheme="minorHAnsi"/>
          <w:sz w:val="28"/>
          <w:szCs w:val="28"/>
        </w:rPr>
        <w:t xml:space="preserve">Operations:  </w:t>
      </w:r>
      <w:r w:rsidR="00A960A7">
        <w:rPr>
          <w:rFonts w:cstheme="minorHAnsi"/>
          <w:sz w:val="28"/>
          <w:szCs w:val="28"/>
        </w:rPr>
        <w:t>No new recruits started the process in December.  We anticipate needing to hire another FF/EMT and will be look</w:t>
      </w:r>
      <w:r w:rsidR="00AD3416">
        <w:rPr>
          <w:rFonts w:cstheme="minorHAnsi"/>
          <w:sz w:val="28"/>
          <w:szCs w:val="28"/>
        </w:rPr>
        <w:t>ing</w:t>
      </w:r>
      <w:r w:rsidR="00A960A7">
        <w:rPr>
          <w:rFonts w:cstheme="minorHAnsi"/>
          <w:sz w:val="28"/>
          <w:szCs w:val="28"/>
        </w:rPr>
        <w:t xml:space="preserve"> for </w:t>
      </w:r>
      <w:proofErr w:type="gramStart"/>
      <w:r w:rsidR="00A960A7">
        <w:rPr>
          <w:rFonts w:cstheme="minorHAnsi"/>
          <w:sz w:val="28"/>
          <w:szCs w:val="28"/>
        </w:rPr>
        <w:t>a</w:t>
      </w:r>
      <w:proofErr w:type="gramEnd"/>
      <w:r w:rsidR="00A960A7">
        <w:rPr>
          <w:rFonts w:cstheme="minorHAnsi"/>
          <w:sz w:val="28"/>
          <w:szCs w:val="28"/>
        </w:rPr>
        <w:t xml:space="preserve"> FF/PM.  The district has a structure fire on paint trail road and also had a dumpster fire and E821 performed well at both fires.  SEFD summarized the response for the paint trail house fire, where a total of 32 personnel responded from neighboring agencies: Santa Rita Fire</w:t>
      </w:r>
      <w:r w:rsidR="000D6A87">
        <w:rPr>
          <w:rFonts w:cstheme="minorHAnsi"/>
          <w:sz w:val="28"/>
          <w:szCs w:val="28"/>
        </w:rPr>
        <w:t xml:space="preserve"> District</w:t>
      </w:r>
      <w:r w:rsidR="00A960A7">
        <w:rPr>
          <w:rFonts w:cstheme="minorHAnsi"/>
          <w:sz w:val="28"/>
          <w:szCs w:val="28"/>
        </w:rPr>
        <w:t xml:space="preserve">, Nogales Fire Department, Patagonia Volunteer </w:t>
      </w:r>
      <w:r w:rsidR="00721D21">
        <w:rPr>
          <w:rFonts w:cstheme="minorHAnsi"/>
          <w:sz w:val="28"/>
          <w:szCs w:val="28"/>
        </w:rPr>
        <w:t xml:space="preserve">Fire </w:t>
      </w:r>
      <w:r w:rsidR="000D6A87">
        <w:rPr>
          <w:rFonts w:cstheme="minorHAnsi"/>
          <w:sz w:val="28"/>
          <w:szCs w:val="28"/>
        </w:rPr>
        <w:t>&amp; Rescue, Tubac Fire District</w:t>
      </w:r>
      <w:r w:rsidR="00721D21">
        <w:rPr>
          <w:rFonts w:cstheme="minorHAnsi"/>
          <w:sz w:val="28"/>
          <w:szCs w:val="28"/>
        </w:rPr>
        <w:t xml:space="preserve"> and Corona De Tucson Fire D</w:t>
      </w:r>
      <w:r w:rsidR="000D6A87">
        <w:rPr>
          <w:rFonts w:cstheme="minorHAnsi"/>
          <w:sz w:val="28"/>
          <w:szCs w:val="28"/>
        </w:rPr>
        <w:t>istrict</w:t>
      </w:r>
      <w:r w:rsidR="00A960A7">
        <w:rPr>
          <w:rFonts w:cstheme="minorHAnsi"/>
          <w:sz w:val="28"/>
          <w:szCs w:val="28"/>
        </w:rPr>
        <w:t xml:space="preserve">.  There are two proposed wineries: 4 Tails and Brigand which is a being proposed by the operators of Rune winery.  </w:t>
      </w:r>
    </w:p>
    <w:p w14:paraId="6FC499C2" w14:textId="5BB30589" w:rsidR="00AD3416" w:rsidRDefault="00AD3416" w:rsidP="00AD3416">
      <w:pPr>
        <w:widowControl w:val="0"/>
        <w:spacing w:after="0"/>
        <w:ind w:left="720"/>
        <w:rPr>
          <w:rFonts w:cstheme="minorHAnsi"/>
          <w:sz w:val="28"/>
          <w:szCs w:val="28"/>
        </w:rPr>
      </w:pPr>
      <w:r w:rsidRPr="00AD3416">
        <w:rPr>
          <w:rFonts w:cstheme="minorHAnsi"/>
          <w:sz w:val="28"/>
          <w:szCs w:val="28"/>
        </w:rPr>
        <w:t xml:space="preserve">Incidents by Service Type: EMS had 36, Fire had 3 and Service had 28. </w:t>
      </w:r>
      <w:r>
        <w:rPr>
          <w:rFonts w:cstheme="minorHAnsi"/>
          <w:sz w:val="28"/>
          <w:szCs w:val="28"/>
        </w:rPr>
        <w:t xml:space="preserve"> Incidents by Service Type for the entire 2024 year:</w:t>
      </w:r>
      <w:r w:rsidRPr="00AD3416">
        <w:rPr>
          <w:rFonts w:cstheme="minorHAnsi"/>
          <w:sz w:val="28"/>
          <w:szCs w:val="28"/>
        </w:rPr>
        <w:t xml:space="preserve"> </w:t>
      </w:r>
      <w:r>
        <w:rPr>
          <w:rFonts w:cstheme="minorHAnsi"/>
          <w:sz w:val="28"/>
          <w:szCs w:val="28"/>
        </w:rPr>
        <w:t>EMS had 401, Fire had 47 and Service had 294.  That is a total of 742 calls and an 6% increase over the 2023 year for Incidences.  In 2024 the busiest Zone is Zone one with 338 total calls.  Incident count by time of day, day time calls are the highest at 574 call</w:t>
      </w:r>
      <w:r w:rsidR="0045473E">
        <w:rPr>
          <w:rFonts w:cstheme="minorHAnsi"/>
          <w:sz w:val="28"/>
          <w:szCs w:val="28"/>
        </w:rPr>
        <w:t>s</w:t>
      </w:r>
      <w:r>
        <w:rPr>
          <w:rFonts w:cstheme="minorHAnsi"/>
          <w:sz w:val="28"/>
          <w:szCs w:val="28"/>
        </w:rPr>
        <w:t xml:space="preserve"> for 2024.  Moving forward we will break down the incident counts in these categories as this is how it is reported nationally: Fire, Rescue &amp; EMS, Service, Good Intent, False Alarm &amp; False Call. </w:t>
      </w:r>
    </w:p>
    <w:p w14:paraId="03185CB2" w14:textId="48A3E466" w:rsidR="00D73405" w:rsidRPr="00D73405" w:rsidRDefault="00D73405" w:rsidP="00D73405">
      <w:pPr>
        <w:pStyle w:val="ListParagraph"/>
        <w:widowControl w:val="0"/>
        <w:numPr>
          <w:ilvl w:val="0"/>
          <w:numId w:val="20"/>
        </w:numPr>
        <w:spacing w:after="0"/>
        <w:rPr>
          <w:rFonts w:cstheme="minorHAnsi"/>
          <w:sz w:val="28"/>
          <w:szCs w:val="28"/>
        </w:rPr>
      </w:pPr>
      <w:r>
        <w:rPr>
          <w:rFonts w:cstheme="minorHAnsi"/>
          <w:sz w:val="28"/>
          <w:szCs w:val="28"/>
        </w:rPr>
        <w:t>Certificate of Necessity:  HAAS devices have been installed in all ambulances to meet HB2609 requirements for State of Arizona.</w:t>
      </w:r>
    </w:p>
    <w:p w14:paraId="3CF35C93" w14:textId="5C192581" w:rsidR="00AC6D14" w:rsidRDefault="00AC6D14" w:rsidP="00AC6D14">
      <w:pPr>
        <w:pStyle w:val="ListParagraph"/>
        <w:widowControl w:val="0"/>
        <w:numPr>
          <w:ilvl w:val="0"/>
          <w:numId w:val="20"/>
        </w:numPr>
        <w:spacing w:after="0"/>
        <w:rPr>
          <w:rFonts w:cstheme="minorHAnsi"/>
          <w:sz w:val="28"/>
          <w:szCs w:val="28"/>
        </w:rPr>
      </w:pPr>
      <w:r w:rsidRPr="00AB2E21">
        <w:rPr>
          <w:rFonts w:cstheme="minorHAnsi"/>
          <w:sz w:val="28"/>
          <w:szCs w:val="28"/>
        </w:rPr>
        <w:t>Legislative Update:</w:t>
      </w:r>
      <w:r w:rsidR="00D73405">
        <w:rPr>
          <w:rFonts w:cstheme="minorHAnsi"/>
          <w:sz w:val="28"/>
          <w:szCs w:val="28"/>
        </w:rPr>
        <w:t xml:space="preserve">  New legislative session opens on January 13, 2025 and there is no new update to report at this time.</w:t>
      </w:r>
    </w:p>
    <w:p w14:paraId="78D1F11C" w14:textId="56C7013C" w:rsidR="00AC6D14" w:rsidRPr="00AB2E21" w:rsidRDefault="00AC6D14" w:rsidP="00AC6D14">
      <w:pPr>
        <w:pStyle w:val="ListParagraph"/>
        <w:widowControl w:val="0"/>
        <w:numPr>
          <w:ilvl w:val="0"/>
          <w:numId w:val="20"/>
        </w:numPr>
        <w:spacing w:after="0"/>
        <w:rPr>
          <w:rFonts w:cstheme="minorHAnsi"/>
          <w:sz w:val="28"/>
          <w:szCs w:val="28"/>
        </w:rPr>
      </w:pPr>
      <w:r w:rsidRPr="00AB2E21">
        <w:rPr>
          <w:rFonts w:cstheme="minorHAnsi"/>
          <w:sz w:val="28"/>
          <w:szCs w:val="28"/>
        </w:rPr>
        <w:t>Other</w:t>
      </w:r>
      <w:r>
        <w:rPr>
          <w:rFonts w:cstheme="minorHAnsi"/>
          <w:sz w:val="28"/>
          <w:szCs w:val="28"/>
        </w:rPr>
        <w:t>:</w:t>
      </w:r>
    </w:p>
    <w:p w14:paraId="240BC62C" w14:textId="77777777" w:rsidR="00AC6D14" w:rsidRPr="00AC6D14" w:rsidRDefault="00AC6D14" w:rsidP="00AC6D14">
      <w:pPr>
        <w:widowControl w:val="0"/>
        <w:spacing w:after="0"/>
        <w:rPr>
          <w:rFonts w:cstheme="minorHAnsi"/>
          <w:b/>
          <w:bCs/>
          <w:sz w:val="28"/>
          <w:szCs w:val="28"/>
        </w:rPr>
      </w:pPr>
      <w:r w:rsidRPr="00AC6D14">
        <w:rPr>
          <w:rFonts w:cstheme="minorHAnsi"/>
          <w:b/>
          <w:bCs/>
          <w:sz w:val="28"/>
          <w:szCs w:val="28"/>
        </w:rPr>
        <w:t xml:space="preserve">6. Presentation and Approval of Monthly Financial Reconciliation and Reports     pursuant to ARS Sec. 48-807 including: </w:t>
      </w:r>
    </w:p>
    <w:p w14:paraId="72BE472B" w14:textId="5F3A6B34" w:rsidR="00AC6D14" w:rsidRPr="00AC6D14" w:rsidRDefault="00AC6D14" w:rsidP="00AC6D14">
      <w:pPr>
        <w:pStyle w:val="ListParagraph"/>
        <w:widowControl w:val="0"/>
        <w:spacing w:after="0"/>
        <w:rPr>
          <w:rFonts w:cstheme="minorHAnsi"/>
          <w:sz w:val="28"/>
          <w:szCs w:val="28"/>
        </w:rPr>
      </w:pPr>
      <w:r w:rsidRPr="00AC6D14">
        <w:rPr>
          <w:rFonts w:cstheme="minorHAnsi"/>
          <w:sz w:val="28"/>
          <w:szCs w:val="28"/>
        </w:rPr>
        <w:t xml:space="preserve">•reconciled balance sheet accounts; </w:t>
      </w:r>
    </w:p>
    <w:p w14:paraId="08BD3DE0" w14:textId="77777777" w:rsidR="00AC6D14" w:rsidRPr="00AC6D14" w:rsidRDefault="00AC6D14" w:rsidP="00AC6D14">
      <w:pPr>
        <w:pStyle w:val="ListParagraph"/>
        <w:widowControl w:val="0"/>
        <w:spacing w:after="0"/>
        <w:rPr>
          <w:rFonts w:cstheme="minorHAnsi"/>
          <w:sz w:val="28"/>
          <w:szCs w:val="28"/>
        </w:rPr>
      </w:pPr>
      <w:r w:rsidRPr="00AC6D14">
        <w:rPr>
          <w:rFonts w:cstheme="minorHAnsi"/>
          <w:sz w:val="28"/>
          <w:szCs w:val="28"/>
        </w:rPr>
        <w:t xml:space="preserve">• month-end statements; </w:t>
      </w:r>
    </w:p>
    <w:p w14:paraId="5EFB7A96" w14:textId="77777777" w:rsidR="00AC6D14" w:rsidRPr="00AC6D14" w:rsidRDefault="00AC6D14" w:rsidP="00AC6D14">
      <w:pPr>
        <w:pStyle w:val="ListParagraph"/>
        <w:widowControl w:val="0"/>
        <w:spacing w:after="0"/>
        <w:rPr>
          <w:rFonts w:cstheme="minorHAnsi"/>
          <w:sz w:val="28"/>
          <w:szCs w:val="28"/>
        </w:rPr>
      </w:pPr>
      <w:r w:rsidRPr="00AC6D14">
        <w:rPr>
          <w:rFonts w:cstheme="minorHAnsi"/>
          <w:sz w:val="28"/>
          <w:szCs w:val="28"/>
        </w:rPr>
        <w:t xml:space="preserve">• month-end balances at all institutions and county accounts; </w:t>
      </w:r>
    </w:p>
    <w:p w14:paraId="709ABFE1" w14:textId="77777777" w:rsidR="00AC6D14" w:rsidRPr="00AC6D14" w:rsidRDefault="00AC6D14" w:rsidP="00AC6D14">
      <w:pPr>
        <w:pStyle w:val="ListParagraph"/>
        <w:widowControl w:val="0"/>
        <w:spacing w:after="0"/>
        <w:rPr>
          <w:rFonts w:cstheme="minorHAnsi"/>
          <w:sz w:val="28"/>
          <w:szCs w:val="28"/>
        </w:rPr>
      </w:pPr>
      <w:r w:rsidRPr="00AC6D14">
        <w:rPr>
          <w:rFonts w:cstheme="minorHAnsi"/>
          <w:sz w:val="28"/>
          <w:szCs w:val="28"/>
        </w:rPr>
        <w:t xml:space="preserve">• revenues and expenditures; and </w:t>
      </w:r>
    </w:p>
    <w:p w14:paraId="7BC01073" w14:textId="77777777" w:rsidR="00AC6D14" w:rsidRPr="00AC6D14" w:rsidRDefault="00AC6D14" w:rsidP="00AC6D14">
      <w:pPr>
        <w:pStyle w:val="ListParagraph"/>
        <w:widowControl w:val="0"/>
        <w:spacing w:after="0"/>
        <w:rPr>
          <w:rFonts w:cstheme="minorHAnsi"/>
          <w:sz w:val="28"/>
          <w:szCs w:val="28"/>
        </w:rPr>
      </w:pPr>
      <w:r w:rsidRPr="00AC6D14">
        <w:rPr>
          <w:rFonts w:cstheme="minorHAnsi"/>
          <w:sz w:val="28"/>
          <w:szCs w:val="28"/>
        </w:rPr>
        <w:t xml:space="preserve">• cash flow projection report. </w:t>
      </w:r>
    </w:p>
    <w:p w14:paraId="640D6126" w14:textId="39758F5A" w:rsidR="00AC6D14" w:rsidRDefault="00AC6D14" w:rsidP="00AC6D14">
      <w:pPr>
        <w:pStyle w:val="ListParagraph"/>
        <w:widowControl w:val="0"/>
        <w:spacing w:after="0"/>
        <w:rPr>
          <w:rFonts w:cstheme="minorHAnsi"/>
          <w:sz w:val="28"/>
          <w:szCs w:val="28"/>
        </w:rPr>
      </w:pPr>
      <w:r w:rsidRPr="00AC6D14">
        <w:rPr>
          <w:rFonts w:cstheme="minorHAnsi"/>
          <w:sz w:val="28"/>
          <w:szCs w:val="28"/>
        </w:rPr>
        <w:t>Ben from JVG, updates the Board</w:t>
      </w:r>
      <w:r w:rsidR="00B66407">
        <w:rPr>
          <w:rFonts w:cstheme="minorHAnsi"/>
          <w:sz w:val="28"/>
          <w:szCs w:val="28"/>
        </w:rPr>
        <w:t xml:space="preserve"> with the December financials and speaks to the Board about the preparation for the upcoming FY25/26 budget.</w:t>
      </w:r>
      <w:r w:rsidR="0031353F">
        <w:rPr>
          <w:rFonts w:cstheme="minorHAnsi"/>
          <w:sz w:val="28"/>
          <w:szCs w:val="28"/>
        </w:rPr>
        <w:t xml:space="preserve">  Ambulance revenue is behind for the month of December by $40,000</w:t>
      </w:r>
      <w:r w:rsidR="00872140">
        <w:rPr>
          <w:rFonts w:cstheme="minorHAnsi"/>
          <w:sz w:val="28"/>
          <w:szCs w:val="28"/>
        </w:rPr>
        <w:t>.</w:t>
      </w:r>
      <w:r w:rsidR="0031353F">
        <w:rPr>
          <w:rFonts w:cstheme="minorHAnsi"/>
          <w:sz w:val="28"/>
          <w:szCs w:val="28"/>
        </w:rPr>
        <w:t xml:space="preserve">  Expenses are over by $61,000</w:t>
      </w:r>
      <w:r w:rsidR="00872140">
        <w:rPr>
          <w:rFonts w:cstheme="minorHAnsi"/>
          <w:sz w:val="28"/>
          <w:szCs w:val="28"/>
        </w:rPr>
        <w:t>, however is balancing out due to the unused Wildland personnel funds.  Overall we are in a good spot and will look into the Ambulance revenue and get back to the Board.</w:t>
      </w:r>
    </w:p>
    <w:p w14:paraId="23D2E39A" w14:textId="25DA06E0" w:rsidR="00714B32" w:rsidRPr="00714B32" w:rsidRDefault="00714B32" w:rsidP="00714B32">
      <w:pPr>
        <w:pStyle w:val="ListParagraph"/>
        <w:widowControl w:val="0"/>
        <w:numPr>
          <w:ilvl w:val="0"/>
          <w:numId w:val="27"/>
        </w:numPr>
        <w:spacing w:after="0"/>
        <w:rPr>
          <w:rFonts w:cstheme="minorHAnsi"/>
          <w:i/>
          <w:iCs/>
          <w:color w:val="2F5496" w:themeColor="accent5" w:themeShade="BF"/>
          <w:sz w:val="28"/>
          <w:szCs w:val="28"/>
        </w:rPr>
      </w:pPr>
      <w:r w:rsidRPr="00714B32">
        <w:rPr>
          <w:rFonts w:cstheme="minorHAnsi"/>
          <w:i/>
          <w:iCs/>
          <w:color w:val="2F5496" w:themeColor="accent5" w:themeShade="BF"/>
          <w:sz w:val="28"/>
          <w:szCs w:val="28"/>
        </w:rPr>
        <w:t xml:space="preserve">Russ Kolsrud makes a motion to approve the December 2024 Financials as presented by James Vincent Group, Eddie McArthur seconds and the motion is approved unanimously. </w:t>
      </w:r>
    </w:p>
    <w:p w14:paraId="0204431F" w14:textId="77777777" w:rsidR="00714B32" w:rsidRPr="00714B32" w:rsidRDefault="00714B32" w:rsidP="00714B32">
      <w:pPr>
        <w:widowControl w:val="0"/>
        <w:spacing w:after="0"/>
        <w:rPr>
          <w:rFonts w:cstheme="minorHAnsi"/>
          <w:i/>
          <w:iCs/>
          <w:color w:val="2F5496" w:themeColor="accent5" w:themeShade="BF"/>
          <w:sz w:val="28"/>
          <w:szCs w:val="28"/>
        </w:rPr>
      </w:pPr>
    </w:p>
    <w:p w14:paraId="5F13B7E2" w14:textId="129F62F8" w:rsidR="00AC6D14" w:rsidRDefault="00AC6D14" w:rsidP="00AC6D14">
      <w:pPr>
        <w:widowControl w:val="0"/>
        <w:spacing w:after="0"/>
        <w:rPr>
          <w:rFonts w:cstheme="minorHAnsi"/>
          <w:b/>
          <w:bCs/>
          <w:sz w:val="28"/>
          <w:szCs w:val="28"/>
        </w:rPr>
      </w:pPr>
      <w:r w:rsidRPr="007B70D9">
        <w:rPr>
          <w:rFonts w:cstheme="minorHAnsi"/>
          <w:b/>
          <w:bCs/>
          <w:sz w:val="28"/>
          <w:szCs w:val="28"/>
        </w:rPr>
        <w:t>7. Review, discussion, and possible action</w:t>
      </w:r>
      <w:r>
        <w:rPr>
          <w:rFonts w:cstheme="minorHAnsi"/>
          <w:b/>
          <w:bCs/>
          <w:sz w:val="28"/>
          <w:szCs w:val="28"/>
        </w:rPr>
        <w:t xml:space="preserve"> regarding the </w:t>
      </w:r>
      <w:r w:rsidRPr="007B70D9">
        <w:rPr>
          <w:rFonts w:cstheme="minorHAnsi"/>
          <w:b/>
          <w:bCs/>
          <w:sz w:val="28"/>
          <w:szCs w:val="28"/>
        </w:rPr>
        <w:t>Santa Cruz County Treasurer</w:t>
      </w:r>
      <w:r w:rsidRPr="007B70D9">
        <w:rPr>
          <w:rFonts w:cstheme="minorHAnsi"/>
          <w:b/>
          <w:bCs/>
          <w:sz w:val="24"/>
          <w:szCs w:val="24"/>
        </w:rPr>
        <w:t xml:space="preserve"> </w:t>
      </w:r>
      <w:r>
        <w:rPr>
          <w:rFonts w:cstheme="minorHAnsi"/>
          <w:b/>
          <w:bCs/>
          <w:sz w:val="28"/>
          <w:szCs w:val="28"/>
        </w:rPr>
        <w:t>embezzlement matter- The Board might take action on the following:</w:t>
      </w:r>
    </w:p>
    <w:p w14:paraId="3D8C703D" w14:textId="77777777" w:rsidR="00342A4E" w:rsidRPr="00342A4E" w:rsidRDefault="00342A4E" w:rsidP="00342A4E">
      <w:pPr>
        <w:widowControl w:val="0"/>
        <w:spacing w:after="0"/>
        <w:ind w:left="720"/>
        <w:rPr>
          <w:rFonts w:cstheme="minorHAnsi"/>
          <w:sz w:val="28"/>
          <w:szCs w:val="28"/>
        </w:rPr>
      </w:pPr>
      <w:r w:rsidRPr="00342A4E">
        <w:rPr>
          <w:rFonts w:cstheme="minorHAnsi"/>
          <w:sz w:val="28"/>
          <w:szCs w:val="28"/>
        </w:rPr>
        <w:t xml:space="preserve">• Consideration of a cooperation agreement to share information amongst all the governmental entities in Santa Cruz County affected by the theft of tax funds </w:t>
      </w:r>
    </w:p>
    <w:p w14:paraId="49CE6F5C" w14:textId="77777777" w:rsidR="00342A4E" w:rsidRPr="00342A4E" w:rsidRDefault="00342A4E" w:rsidP="00342A4E">
      <w:pPr>
        <w:widowControl w:val="0"/>
        <w:spacing w:after="0"/>
        <w:ind w:left="720"/>
        <w:rPr>
          <w:rFonts w:cstheme="minorHAnsi"/>
          <w:sz w:val="28"/>
          <w:szCs w:val="28"/>
        </w:rPr>
      </w:pPr>
      <w:r w:rsidRPr="00342A4E">
        <w:rPr>
          <w:rFonts w:cstheme="minorHAnsi"/>
          <w:sz w:val="28"/>
          <w:szCs w:val="28"/>
        </w:rPr>
        <w:t xml:space="preserve">• Consideration of extending tolling agreements with the County, Treasurer and State to delay the expiring of statutes of limitation to file claims to recover stolen funds </w:t>
      </w:r>
    </w:p>
    <w:p w14:paraId="12CD87B9" w14:textId="77777777" w:rsidR="00342A4E" w:rsidRPr="00342A4E" w:rsidRDefault="00342A4E" w:rsidP="00342A4E">
      <w:pPr>
        <w:widowControl w:val="0"/>
        <w:spacing w:after="0"/>
        <w:ind w:left="720"/>
        <w:rPr>
          <w:rFonts w:cstheme="minorHAnsi"/>
          <w:sz w:val="28"/>
          <w:szCs w:val="28"/>
        </w:rPr>
      </w:pPr>
      <w:r w:rsidRPr="00342A4E">
        <w:rPr>
          <w:rFonts w:cstheme="minorHAnsi"/>
          <w:sz w:val="28"/>
          <w:szCs w:val="28"/>
        </w:rPr>
        <w:t xml:space="preserve">• Consideration of filing notices of claims and lawsuits against Santa Cruz County, the former and current treasures of the County, and the State of Arizona/Auditor General </w:t>
      </w:r>
    </w:p>
    <w:p w14:paraId="1884307E" w14:textId="224514FC" w:rsidR="0045473E" w:rsidRDefault="00342A4E" w:rsidP="0045473E">
      <w:pPr>
        <w:widowControl w:val="0"/>
        <w:spacing w:after="0"/>
        <w:ind w:left="720"/>
        <w:rPr>
          <w:rFonts w:cstheme="minorHAnsi"/>
          <w:sz w:val="28"/>
          <w:szCs w:val="28"/>
        </w:rPr>
      </w:pPr>
      <w:r w:rsidRPr="00342A4E">
        <w:rPr>
          <w:rFonts w:cstheme="minorHAnsi"/>
          <w:sz w:val="28"/>
          <w:szCs w:val="28"/>
        </w:rPr>
        <w:t xml:space="preserve">• The Board might vote to convene in executive [closed] session, pursuant to A.R.S. 38-431.03 (A)(3) &amp; (4) for consultation with the </w:t>
      </w:r>
      <w:r w:rsidRPr="00342A4E">
        <w:rPr>
          <w:rFonts w:cstheme="minorHAnsi"/>
          <w:sz w:val="28"/>
          <w:szCs w:val="28"/>
        </w:rPr>
        <w:t>district’s</w:t>
      </w:r>
      <w:r w:rsidRPr="00342A4E">
        <w:rPr>
          <w:rFonts w:cstheme="minorHAnsi"/>
          <w:sz w:val="28"/>
          <w:szCs w:val="28"/>
        </w:rPr>
        <w:t xml:space="preserve"> attorney and to direct the attorney. </w:t>
      </w:r>
    </w:p>
    <w:p w14:paraId="7207EDEB" w14:textId="08A70CE5" w:rsidR="00F92702" w:rsidRDefault="00F92702" w:rsidP="0045473E">
      <w:pPr>
        <w:widowControl w:val="0"/>
        <w:spacing w:after="0"/>
        <w:ind w:left="720"/>
        <w:rPr>
          <w:rFonts w:cstheme="minorHAnsi"/>
          <w:sz w:val="28"/>
          <w:szCs w:val="28"/>
        </w:rPr>
      </w:pPr>
      <w:r>
        <w:rPr>
          <w:rFonts w:cstheme="minorHAnsi"/>
          <w:sz w:val="28"/>
          <w:szCs w:val="28"/>
        </w:rPr>
        <w:t>Thomas Benavidez recommends entering into executive session for discussion.</w:t>
      </w:r>
    </w:p>
    <w:p w14:paraId="6B940DEA" w14:textId="77777777" w:rsidR="005A0531" w:rsidRDefault="005A0531" w:rsidP="0045473E">
      <w:pPr>
        <w:widowControl w:val="0"/>
        <w:spacing w:after="0"/>
        <w:ind w:left="720"/>
        <w:rPr>
          <w:rFonts w:cstheme="minorHAnsi"/>
          <w:sz w:val="28"/>
          <w:szCs w:val="28"/>
        </w:rPr>
      </w:pPr>
    </w:p>
    <w:p w14:paraId="606C2F30" w14:textId="6FE3C69E" w:rsidR="00342A4E" w:rsidRPr="007B2DE9" w:rsidRDefault="00342A4E" w:rsidP="007B2DE9">
      <w:pPr>
        <w:pStyle w:val="ListParagraph"/>
        <w:widowControl w:val="0"/>
        <w:numPr>
          <w:ilvl w:val="0"/>
          <w:numId w:val="22"/>
        </w:numPr>
        <w:spacing w:after="0"/>
        <w:rPr>
          <w:rFonts w:cstheme="minorHAnsi"/>
          <w:i/>
          <w:iCs/>
          <w:color w:val="2F5496" w:themeColor="accent5" w:themeShade="BF"/>
          <w:sz w:val="28"/>
          <w:szCs w:val="28"/>
        </w:rPr>
      </w:pPr>
      <w:r w:rsidRPr="007B2DE9">
        <w:rPr>
          <w:rFonts w:cstheme="minorHAnsi"/>
          <w:i/>
          <w:iCs/>
          <w:color w:val="2F5496" w:themeColor="accent5" w:themeShade="BF"/>
          <w:sz w:val="28"/>
          <w:szCs w:val="28"/>
        </w:rPr>
        <w:t xml:space="preserve">Eddie McArthur moves to go into </w:t>
      </w:r>
      <w:r w:rsidR="004351D9" w:rsidRPr="007B2DE9">
        <w:rPr>
          <w:rFonts w:cstheme="minorHAnsi"/>
          <w:i/>
          <w:iCs/>
          <w:color w:val="2F5496" w:themeColor="accent5" w:themeShade="BF"/>
          <w:sz w:val="28"/>
          <w:szCs w:val="28"/>
        </w:rPr>
        <w:t>executive</w:t>
      </w:r>
      <w:r w:rsidRPr="007B2DE9">
        <w:rPr>
          <w:rFonts w:cstheme="minorHAnsi"/>
          <w:i/>
          <w:iCs/>
          <w:color w:val="2F5496" w:themeColor="accent5" w:themeShade="BF"/>
          <w:sz w:val="28"/>
          <w:szCs w:val="28"/>
        </w:rPr>
        <w:t xml:space="preserve"> session to discuss the SCCT matter, Ruth Ann LeFebvre seconds, and the motion passed with a unanimous vote.</w:t>
      </w:r>
    </w:p>
    <w:p w14:paraId="12D1CEDB" w14:textId="77777777" w:rsidR="005A0531" w:rsidRDefault="005A0531" w:rsidP="00342A4E">
      <w:pPr>
        <w:widowControl w:val="0"/>
        <w:spacing w:after="0"/>
        <w:rPr>
          <w:rFonts w:cstheme="minorHAnsi"/>
          <w:i/>
          <w:iCs/>
          <w:color w:val="2F5496" w:themeColor="accent5" w:themeShade="BF"/>
          <w:sz w:val="28"/>
          <w:szCs w:val="28"/>
        </w:rPr>
      </w:pPr>
    </w:p>
    <w:p w14:paraId="265172E2" w14:textId="4F42DEC3" w:rsidR="004351D9" w:rsidRDefault="004351D9" w:rsidP="0045473E">
      <w:pPr>
        <w:widowControl w:val="0"/>
        <w:spacing w:after="0"/>
        <w:ind w:firstLine="720"/>
        <w:rPr>
          <w:rFonts w:cstheme="minorHAnsi"/>
          <w:sz w:val="28"/>
          <w:szCs w:val="28"/>
        </w:rPr>
      </w:pPr>
      <w:r>
        <w:rPr>
          <w:rFonts w:cstheme="minorHAnsi"/>
          <w:sz w:val="28"/>
          <w:szCs w:val="28"/>
        </w:rPr>
        <w:t>The Board enters into executive session at 9:51a.m.</w:t>
      </w:r>
    </w:p>
    <w:p w14:paraId="01F8BB17" w14:textId="06F95A2E" w:rsidR="00F92702" w:rsidRDefault="00F92702" w:rsidP="00F92702">
      <w:pPr>
        <w:widowControl w:val="0"/>
        <w:spacing w:after="0"/>
        <w:ind w:left="720"/>
        <w:rPr>
          <w:rFonts w:cstheme="minorHAnsi"/>
          <w:sz w:val="28"/>
          <w:szCs w:val="28"/>
        </w:rPr>
      </w:pPr>
      <w:r>
        <w:rPr>
          <w:rFonts w:cstheme="minorHAnsi"/>
          <w:sz w:val="28"/>
          <w:szCs w:val="28"/>
        </w:rPr>
        <w:t>SEFD’s attorney Thomas Benavidez forms a motion to be discussed and potentially adopted by the Board after their executive session</w:t>
      </w:r>
    </w:p>
    <w:p w14:paraId="1D3136E6" w14:textId="77777777" w:rsidR="005A0531" w:rsidRDefault="005A0531" w:rsidP="00F92702">
      <w:pPr>
        <w:widowControl w:val="0"/>
        <w:spacing w:after="0"/>
        <w:ind w:left="720"/>
        <w:rPr>
          <w:rFonts w:cstheme="minorHAnsi"/>
          <w:sz w:val="28"/>
          <w:szCs w:val="28"/>
        </w:rPr>
      </w:pPr>
    </w:p>
    <w:p w14:paraId="015FD156" w14:textId="5368C92A" w:rsidR="004351D9" w:rsidRPr="007B2DE9" w:rsidRDefault="004351D9" w:rsidP="007B2DE9">
      <w:pPr>
        <w:pStyle w:val="ListParagraph"/>
        <w:widowControl w:val="0"/>
        <w:numPr>
          <w:ilvl w:val="0"/>
          <w:numId w:val="23"/>
        </w:numPr>
        <w:spacing w:after="0"/>
        <w:rPr>
          <w:rFonts w:cstheme="minorHAnsi"/>
          <w:i/>
          <w:iCs/>
          <w:color w:val="2F5496" w:themeColor="accent5" w:themeShade="BF"/>
          <w:sz w:val="28"/>
          <w:szCs w:val="28"/>
        </w:rPr>
      </w:pPr>
      <w:r w:rsidRPr="007B2DE9">
        <w:rPr>
          <w:rFonts w:cstheme="minorHAnsi"/>
          <w:i/>
          <w:iCs/>
          <w:color w:val="2F5496" w:themeColor="accent5" w:themeShade="BF"/>
          <w:sz w:val="28"/>
          <w:szCs w:val="28"/>
        </w:rPr>
        <w:t>Eddie McArthur moves to approve the Common Interest Agreement, Ruth Ann LeFebvre seconds the motion and the motion was approved with on</w:t>
      </w:r>
      <w:r w:rsidR="0045473E" w:rsidRPr="007B2DE9">
        <w:rPr>
          <w:rFonts w:cstheme="minorHAnsi"/>
          <w:i/>
          <w:iCs/>
          <w:color w:val="2F5496" w:themeColor="accent5" w:themeShade="BF"/>
          <w:sz w:val="28"/>
          <w:szCs w:val="28"/>
        </w:rPr>
        <w:t>e</w:t>
      </w:r>
      <w:r w:rsidRPr="007B2DE9">
        <w:rPr>
          <w:rFonts w:cstheme="minorHAnsi"/>
          <w:i/>
          <w:iCs/>
          <w:color w:val="2F5496" w:themeColor="accent5" w:themeShade="BF"/>
          <w:sz w:val="28"/>
          <w:szCs w:val="28"/>
        </w:rPr>
        <w:t xml:space="preserve"> opposing vote by Russ Kolsrud.</w:t>
      </w:r>
    </w:p>
    <w:p w14:paraId="055EF1BB" w14:textId="77777777" w:rsidR="005A0531" w:rsidRDefault="005A0531" w:rsidP="00342A4E">
      <w:pPr>
        <w:widowControl w:val="0"/>
        <w:spacing w:after="0"/>
        <w:rPr>
          <w:rFonts w:cstheme="minorHAnsi"/>
          <w:i/>
          <w:iCs/>
          <w:color w:val="2F5496" w:themeColor="accent5" w:themeShade="BF"/>
          <w:sz w:val="28"/>
          <w:szCs w:val="28"/>
        </w:rPr>
      </w:pPr>
    </w:p>
    <w:p w14:paraId="17BB0371" w14:textId="315B0EA4" w:rsidR="0045473E" w:rsidRDefault="0045473E" w:rsidP="00F92702">
      <w:pPr>
        <w:widowControl w:val="0"/>
        <w:spacing w:after="0"/>
        <w:ind w:left="720"/>
        <w:rPr>
          <w:rFonts w:cstheme="minorHAnsi"/>
          <w:sz w:val="28"/>
          <w:szCs w:val="28"/>
        </w:rPr>
      </w:pPr>
      <w:r w:rsidRPr="00F92702">
        <w:rPr>
          <w:rFonts w:cstheme="minorHAnsi"/>
          <w:sz w:val="28"/>
          <w:szCs w:val="28"/>
        </w:rPr>
        <w:t>SEFD</w:t>
      </w:r>
      <w:r w:rsidR="00F92702" w:rsidRPr="00F92702">
        <w:rPr>
          <w:rFonts w:cstheme="minorHAnsi"/>
          <w:sz w:val="28"/>
          <w:szCs w:val="28"/>
        </w:rPr>
        <w:t xml:space="preserve">’s attorney Thomas Benavidez </w:t>
      </w:r>
      <w:r w:rsidR="00F92702">
        <w:rPr>
          <w:rFonts w:cstheme="minorHAnsi"/>
          <w:sz w:val="28"/>
          <w:szCs w:val="28"/>
        </w:rPr>
        <w:t>forms</w:t>
      </w:r>
      <w:r w:rsidR="00F92702" w:rsidRPr="00F92702">
        <w:rPr>
          <w:rFonts w:cstheme="minorHAnsi"/>
          <w:sz w:val="28"/>
          <w:szCs w:val="28"/>
        </w:rPr>
        <w:t xml:space="preserve"> a motion to be</w:t>
      </w:r>
      <w:r w:rsidR="00F92702">
        <w:rPr>
          <w:rFonts w:cstheme="minorHAnsi"/>
          <w:sz w:val="28"/>
          <w:szCs w:val="28"/>
        </w:rPr>
        <w:t xml:space="preserve"> discussed and potentially</w:t>
      </w:r>
      <w:r w:rsidR="00F92702" w:rsidRPr="00F92702">
        <w:rPr>
          <w:rFonts w:cstheme="minorHAnsi"/>
          <w:sz w:val="28"/>
          <w:szCs w:val="28"/>
        </w:rPr>
        <w:t xml:space="preserve"> </w:t>
      </w:r>
      <w:r w:rsidR="00F92702">
        <w:rPr>
          <w:rFonts w:cstheme="minorHAnsi"/>
          <w:sz w:val="28"/>
          <w:szCs w:val="28"/>
        </w:rPr>
        <w:t>adopted</w:t>
      </w:r>
      <w:r w:rsidR="00F92702" w:rsidRPr="00F92702">
        <w:rPr>
          <w:rFonts w:cstheme="minorHAnsi"/>
          <w:sz w:val="28"/>
          <w:szCs w:val="28"/>
        </w:rPr>
        <w:t xml:space="preserve"> by the Board after their executive session.</w:t>
      </w:r>
    </w:p>
    <w:p w14:paraId="216EABFC" w14:textId="77777777" w:rsidR="005A0531" w:rsidRPr="00F92702" w:rsidRDefault="005A0531" w:rsidP="00F92702">
      <w:pPr>
        <w:widowControl w:val="0"/>
        <w:spacing w:after="0"/>
        <w:ind w:left="720"/>
        <w:rPr>
          <w:rFonts w:cstheme="minorHAnsi"/>
          <w:sz w:val="28"/>
          <w:szCs w:val="28"/>
        </w:rPr>
      </w:pPr>
    </w:p>
    <w:p w14:paraId="4A1D0BCD" w14:textId="29F1B757" w:rsidR="0045473E" w:rsidRPr="007B2DE9" w:rsidRDefault="0045473E" w:rsidP="007B2DE9">
      <w:pPr>
        <w:pStyle w:val="ListParagraph"/>
        <w:widowControl w:val="0"/>
        <w:numPr>
          <w:ilvl w:val="0"/>
          <w:numId w:val="24"/>
        </w:numPr>
        <w:spacing w:after="0"/>
        <w:rPr>
          <w:rFonts w:cstheme="minorHAnsi"/>
          <w:i/>
          <w:iCs/>
          <w:color w:val="2F5496" w:themeColor="accent5" w:themeShade="BF"/>
          <w:sz w:val="28"/>
          <w:szCs w:val="28"/>
        </w:rPr>
      </w:pPr>
      <w:r w:rsidRPr="007B2DE9">
        <w:rPr>
          <w:rFonts w:cstheme="minorHAnsi"/>
          <w:i/>
          <w:iCs/>
          <w:color w:val="2F5496" w:themeColor="accent5" w:themeShade="BF"/>
          <w:sz w:val="28"/>
          <w:szCs w:val="28"/>
        </w:rPr>
        <w:t>Russ Kolsrud moves to extend the Tolling Agreement with</w:t>
      </w:r>
      <w:r w:rsidR="005A0531" w:rsidRPr="007B2DE9">
        <w:rPr>
          <w:rFonts w:cstheme="minorHAnsi"/>
          <w:i/>
          <w:iCs/>
          <w:color w:val="2F5496" w:themeColor="accent5" w:themeShade="BF"/>
          <w:sz w:val="28"/>
          <w:szCs w:val="28"/>
        </w:rPr>
        <w:t xml:space="preserve"> Santa Cruz</w:t>
      </w:r>
      <w:r w:rsidRPr="007B2DE9">
        <w:rPr>
          <w:rFonts w:cstheme="minorHAnsi"/>
          <w:i/>
          <w:iCs/>
          <w:color w:val="2F5496" w:themeColor="accent5" w:themeShade="BF"/>
          <w:sz w:val="28"/>
          <w:szCs w:val="28"/>
        </w:rPr>
        <w:t xml:space="preserve"> County and with the State</w:t>
      </w:r>
      <w:r w:rsidR="005A0531" w:rsidRPr="007B2DE9">
        <w:rPr>
          <w:rFonts w:cstheme="minorHAnsi"/>
          <w:i/>
          <w:iCs/>
          <w:color w:val="2F5496" w:themeColor="accent5" w:themeShade="BF"/>
          <w:sz w:val="28"/>
          <w:szCs w:val="28"/>
        </w:rPr>
        <w:t xml:space="preserve"> of Arizona</w:t>
      </w:r>
      <w:r w:rsidR="00F92702" w:rsidRPr="007B2DE9">
        <w:rPr>
          <w:rFonts w:cstheme="minorHAnsi"/>
          <w:i/>
          <w:iCs/>
          <w:color w:val="2F5496" w:themeColor="accent5" w:themeShade="BF"/>
          <w:sz w:val="28"/>
          <w:szCs w:val="28"/>
        </w:rPr>
        <w:t xml:space="preserve"> and with the former</w:t>
      </w:r>
      <w:r w:rsidR="005A0531" w:rsidRPr="007B2DE9">
        <w:rPr>
          <w:rFonts w:cstheme="minorHAnsi"/>
          <w:i/>
          <w:iCs/>
          <w:color w:val="2F5496" w:themeColor="accent5" w:themeShade="BF"/>
          <w:sz w:val="28"/>
          <w:szCs w:val="28"/>
        </w:rPr>
        <w:t xml:space="preserve"> Santa Cruz County</w:t>
      </w:r>
      <w:r w:rsidR="00F92702" w:rsidRPr="007B2DE9">
        <w:rPr>
          <w:rFonts w:cstheme="minorHAnsi"/>
          <w:i/>
          <w:iCs/>
          <w:color w:val="2F5496" w:themeColor="accent5" w:themeShade="BF"/>
          <w:sz w:val="28"/>
          <w:szCs w:val="28"/>
        </w:rPr>
        <w:t xml:space="preserve"> Treasurer to toll the statute of limitations for filing and processing</w:t>
      </w:r>
      <w:r w:rsidRPr="007B2DE9">
        <w:rPr>
          <w:rFonts w:cstheme="minorHAnsi"/>
          <w:i/>
          <w:iCs/>
          <w:color w:val="2F5496" w:themeColor="accent5" w:themeShade="BF"/>
          <w:sz w:val="28"/>
          <w:szCs w:val="28"/>
        </w:rPr>
        <w:t>, Eddie McArthur seconds</w:t>
      </w:r>
      <w:r w:rsidR="005A0531" w:rsidRPr="007B2DE9">
        <w:rPr>
          <w:rFonts w:cstheme="minorHAnsi"/>
          <w:i/>
          <w:iCs/>
          <w:color w:val="2F5496" w:themeColor="accent5" w:themeShade="BF"/>
          <w:sz w:val="28"/>
          <w:szCs w:val="28"/>
        </w:rPr>
        <w:t xml:space="preserve"> the motion</w:t>
      </w:r>
      <w:r w:rsidRPr="007B2DE9">
        <w:rPr>
          <w:rFonts w:cstheme="minorHAnsi"/>
          <w:i/>
          <w:iCs/>
          <w:color w:val="2F5496" w:themeColor="accent5" w:themeShade="BF"/>
          <w:sz w:val="28"/>
          <w:szCs w:val="28"/>
        </w:rPr>
        <w:t xml:space="preserve">, </w:t>
      </w:r>
      <w:r w:rsidR="005A0531" w:rsidRPr="007B2DE9">
        <w:rPr>
          <w:rFonts w:cstheme="minorHAnsi"/>
          <w:i/>
          <w:iCs/>
          <w:color w:val="2F5496" w:themeColor="accent5" w:themeShade="BF"/>
          <w:sz w:val="28"/>
          <w:szCs w:val="28"/>
        </w:rPr>
        <w:t xml:space="preserve">and then </w:t>
      </w:r>
      <w:r w:rsidR="00F92702" w:rsidRPr="007B2DE9">
        <w:rPr>
          <w:rFonts w:cstheme="minorHAnsi"/>
          <w:i/>
          <w:iCs/>
          <w:color w:val="2F5496" w:themeColor="accent5" w:themeShade="BF"/>
          <w:sz w:val="28"/>
          <w:szCs w:val="28"/>
        </w:rPr>
        <w:t xml:space="preserve">the Board Chair makes a caveat to the motion that it is subject to review by the Board Chair, Board Secretary or the Board Attorney, </w:t>
      </w:r>
      <w:r w:rsidRPr="007B2DE9">
        <w:rPr>
          <w:rFonts w:cstheme="minorHAnsi"/>
          <w:i/>
          <w:iCs/>
          <w:color w:val="2F5496" w:themeColor="accent5" w:themeShade="BF"/>
          <w:sz w:val="28"/>
          <w:szCs w:val="28"/>
        </w:rPr>
        <w:t>the motion</w:t>
      </w:r>
      <w:r w:rsidR="005A0531" w:rsidRPr="007B2DE9">
        <w:rPr>
          <w:rFonts w:cstheme="minorHAnsi"/>
          <w:i/>
          <w:iCs/>
          <w:color w:val="2F5496" w:themeColor="accent5" w:themeShade="BF"/>
          <w:sz w:val="28"/>
          <w:szCs w:val="28"/>
        </w:rPr>
        <w:t xml:space="preserve"> and caveat</w:t>
      </w:r>
      <w:r w:rsidRPr="007B2DE9">
        <w:rPr>
          <w:rFonts w:cstheme="minorHAnsi"/>
          <w:i/>
          <w:iCs/>
          <w:color w:val="2F5496" w:themeColor="accent5" w:themeShade="BF"/>
          <w:sz w:val="28"/>
          <w:szCs w:val="28"/>
        </w:rPr>
        <w:t xml:space="preserve"> was adopted with unanimous support. </w:t>
      </w:r>
    </w:p>
    <w:p w14:paraId="0E260BB7" w14:textId="77777777" w:rsidR="00342A4E" w:rsidRDefault="00342A4E" w:rsidP="004707A6">
      <w:pPr>
        <w:widowControl w:val="0"/>
        <w:spacing w:after="0"/>
        <w:rPr>
          <w:rFonts w:cstheme="minorHAnsi"/>
          <w:i/>
          <w:iCs/>
          <w:color w:val="2F5496" w:themeColor="accent5" w:themeShade="BF"/>
          <w:sz w:val="28"/>
          <w:szCs w:val="28"/>
        </w:rPr>
      </w:pPr>
    </w:p>
    <w:p w14:paraId="3C7373C5" w14:textId="7043462F" w:rsidR="004707A6" w:rsidRPr="007B2DE9" w:rsidRDefault="004707A6" w:rsidP="007B2DE9">
      <w:pPr>
        <w:pStyle w:val="ListParagraph"/>
        <w:widowControl w:val="0"/>
        <w:numPr>
          <w:ilvl w:val="0"/>
          <w:numId w:val="25"/>
        </w:numPr>
        <w:spacing w:after="0"/>
        <w:rPr>
          <w:rFonts w:cstheme="minorHAnsi"/>
          <w:i/>
          <w:iCs/>
          <w:color w:val="2F5496" w:themeColor="accent5" w:themeShade="BF"/>
          <w:sz w:val="28"/>
          <w:szCs w:val="28"/>
        </w:rPr>
      </w:pPr>
      <w:r w:rsidRPr="007B2DE9">
        <w:rPr>
          <w:rFonts w:cstheme="minorHAnsi"/>
          <w:i/>
          <w:iCs/>
          <w:color w:val="2F5496" w:themeColor="accent5" w:themeShade="BF"/>
          <w:sz w:val="28"/>
          <w:szCs w:val="28"/>
        </w:rPr>
        <w:t>Ruth Ann LeFebvre makes a motion to table a motion to filing claims at this time, Russ Kolsrud seconds, and the motion received unanimous agreement.</w:t>
      </w:r>
    </w:p>
    <w:p w14:paraId="40B5E653" w14:textId="7182A7FC" w:rsidR="004707A6" w:rsidRPr="004707A6" w:rsidRDefault="004707A6" w:rsidP="004707A6">
      <w:pPr>
        <w:widowControl w:val="0"/>
        <w:spacing w:after="0"/>
        <w:rPr>
          <w:rFonts w:cstheme="minorHAnsi"/>
          <w:b/>
          <w:bCs/>
          <w:sz w:val="28"/>
          <w:szCs w:val="28"/>
        </w:rPr>
      </w:pPr>
      <w:r>
        <w:rPr>
          <w:rFonts w:cstheme="minorHAnsi"/>
          <w:i/>
          <w:iCs/>
          <w:color w:val="2F5496" w:themeColor="accent5" w:themeShade="BF"/>
          <w:sz w:val="28"/>
          <w:szCs w:val="28"/>
        </w:rPr>
        <w:t xml:space="preserve"> </w:t>
      </w:r>
    </w:p>
    <w:p w14:paraId="5673169F" w14:textId="77777777" w:rsidR="00342A4E" w:rsidRDefault="00342A4E" w:rsidP="00342A4E">
      <w:pPr>
        <w:widowControl w:val="0"/>
        <w:spacing w:after="0"/>
        <w:rPr>
          <w:rFonts w:cstheme="minorHAnsi"/>
          <w:b/>
          <w:bCs/>
          <w:sz w:val="28"/>
          <w:szCs w:val="28"/>
        </w:rPr>
      </w:pPr>
      <w:r w:rsidRPr="00342A4E">
        <w:rPr>
          <w:rFonts w:cstheme="minorHAnsi"/>
          <w:b/>
          <w:bCs/>
          <w:sz w:val="28"/>
          <w:szCs w:val="28"/>
        </w:rPr>
        <w:t>8. Information item- update on Strategic Plan</w:t>
      </w:r>
    </w:p>
    <w:p w14:paraId="2ACA841A" w14:textId="490F70EC" w:rsidR="00342A4E" w:rsidRPr="007B2DE9" w:rsidRDefault="004351D9" w:rsidP="00342A4E">
      <w:pPr>
        <w:widowControl w:val="0"/>
        <w:spacing w:after="0"/>
        <w:rPr>
          <w:rFonts w:cstheme="minorHAnsi"/>
          <w:sz w:val="28"/>
          <w:szCs w:val="28"/>
        </w:rPr>
      </w:pPr>
      <w:r>
        <w:rPr>
          <w:rFonts w:cstheme="minorHAnsi"/>
          <w:b/>
          <w:bCs/>
          <w:sz w:val="28"/>
          <w:szCs w:val="28"/>
        </w:rPr>
        <w:tab/>
      </w:r>
      <w:r w:rsidR="002B2418" w:rsidRPr="002B2418">
        <w:rPr>
          <w:rFonts w:cstheme="minorHAnsi"/>
          <w:sz w:val="28"/>
          <w:szCs w:val="28"/>
        </w:rPr>
        <w:t>Chief is going to</w:t>
      </w:r>
      <w:r w:rsidR="002B2418">
        <w:rPr>
          <w:rFonts w:cstheme="minorHAnsi"/>
          <w:b/>
          <w:bCs/>
          <w:sz w:val="28"/>
          <w:szCs w:val="28"/>
        </w:rPr>
        <w:t xml:space="preserve"> </w:t>
      </w:r>
      <w:r w:rsidR="002B2418">
        <w:rPr>
          <w:rFonts w:cstheme="minorHAnsi"/>
          <w:sz w:val="28"/>
          <w:szCs w:val="28"/>
        </w:rPr>
        <w:t>table his report</w:t>
      </w:r>
      <w:r w:rsidRPr="004351D9">
        <w:rPr>
          <w:rFonts w:cstheme="minorHAnsi"/>
          <w:sz w:val="28"/>
          <w:szCs w:val="28"/>
        </w:rPr>
        <w:t xml:space="preserve"> until </w:t>
      </w:r>
      <w:r w:rsidR="00714B32">
        <w:rPr>
          <w:rFonts w:cstheme="minorHAnsi"/>
          <w:sz w:val="28"/>
          <w:szCs w:val="28"/>
        </w:rPr>
        <w:t>February’s</w:t>
      </w:r>
      <w:r w:rsidRPr="004351D9">
        <w:rPr>
          <w:rFonts w:cstheme="minorHAnsi"/>
          <w:sz w:val="28"/>
          <w:szCs w:val="28"/>
        </w:rPr>
        <w:t xml:space="preserve"> Board meeting.</w:t>
      </w:r>
    </w:p>
    <w:p w14:paraId="67C96F2B" w14:textId="77777777" w:rsidR="00472EFD" w:rsidRDefault="00342A4E" w:rsidP="00342A4E">
      <w:pPr>
        <w:widowControl w:val="0"/>
        <w:spacing w:after="0"/>
        <w:rPr>
          <w:rFonts w:cstheme="minorHAnsi"/>
          <w:b/>
          <w:bCs/>
          <w:sz w:val="28"/>
          <w:szCs w:val="28"/>
        </w:rPr>
      </w:pPr>
      <w:r w:rsidRPr="00342A4E">
        <w:rPr>
          <w:rFonts w:cstheme="minorHAnsi"/>
          <w:b/>
          <w:bCs/>
          <w:sz w:val="28"/>
          <w:szCs w:val="28"/>
        </w:rPr>
        <w:t>9. Review, discussion and possible action- presentation and approval of Fiscal Year 2023/24 Financial Audit</w:t>
      </w:r>
      <w:r>
        <w:rPr>
          <w:rFonts w:cstheme="minorHAnsi"/>
          <w:b/>
          <w:bCs/>
          <w:sz w:val="28"/>
          <w:szCs w:val="28"/>
        </w:rPr>
        <w:t>.</w:t>
      </w:r>
      <w:r w:rsidRPr="00342A4E">
        <w:rPr>
          <w:rFonts w:cstheme="minorHAnsi"/>
          <w:b/>
          <w:bCs/>
          <w:sz w:val="28"/>
          <w:szCs w:val="28"/>
        </w:rPr>
        <w:t xml:space="preserve"> </w:t>
      </w:r>
    </w:p>
    <w:p w14:paraId="7A8E1ED9" w14:textId="6E95C120" w:rsidR="007B2DE9" w:rsidRDefault="007B2DE9" w:rsidP="00472EFD">
      <w:pPr>
        <w:widowControl w:val="0"/>
        <w:spacing w:after="0"/>
        <w:ind w:left="720"/>
        <w:rPr>
          <w:rFonts w:cstheme="minorHAnsi"/>
          <w:sz w:val="28"/>
          <w:szCs w:val="28"/>
        </w:rPr>
      </w:pPr>
      <w:r w:rsidRPr="007B2DE9">
        <w:rPr>
          <w:rFonts w:cstheme="minorHAnsi"/>
          <w:sz w:val="28"/>
          <w:szCs w:val="28"/>
        </w:rPr>
        <w:t>The FY23/24 Financial Audit is presented by</w:t>
      </w:r>
      <w:r w:rsidR="00472EFD">
        <w:rPr>
          <w:rFonts w:cstheme="minorHAnsi"/>
          <w:sz w:val="28"/>
          <w:szCs w:val="28"/>
        </w:rPr>
        <w:t xml:space="preserve"> Dustin Richards with:</w:t>
      </w:r>
      <w:r w:rsidRPr="007B2DE9">
        <w:rPr>
          <w:rFonts w:cstheme="minorHAnsi"/>
          <w:sz w:val="28"/>
          <w:szCs w:val="28"/>
        </w:rPr>
        <w:t xml:space="preserve"> </w:t>
      </w:r>
      <w:r w:rsidR="00472EFD">
        <w:rPr>
          <w:rFonts w:cstheme="minorHAnsi"/>
          <w:sz w:val="28"/>
          <w:szCs w:val="28"/>
        </w:rPr>
        <w:t xml:space="preserve"> </w:t>
      </w:r>
      <w:r w:rsidR="00472EFD">
        <w:rPr>
          <w:rFonts w:cstheme="minorHAnsi"/>
          <w:noProof/>
          <w:sz w:val="28"/>
          <w:szCs w:val="28"/>
        </w:rPr>
        <w:drawing>
          <wp:inline distT="0" distB="0" distL="0" distR="0" wp14:anchorId="575FB7B6" wp14:editId="40324EAB">
            <wp:extent cx="2181225" cy="495300"/>
            <wp:effectExtent l="0" t="0" r="9525" b="0"/>
            <wp:docPr id="6896295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pic:spPr>
                </pic:pic>
              </a:graphicData>
            </a:graphic>
          </wp:inline>
        </w:drawing>
      </w:r>
      <w:r w:rsidR="00472EFD">
        <w:rPr>
          <w:rFonts w:cstheme="minorHAnsi"/>
          <w:sz w:val="28"/>
          <w:szCs w:val="28"/>
        </w:rPr>
        <w:t>The Board is presented with the report and Dustin reports that there</w:t>
      </w:r>
      <w:r w:rsidR="009A23F6">
        <w:rPr>
          <w:rFonts w:cstheme="minorHAnsi"/>
          <w:sz w:val="28"/>
          <w:szCs w:val="28"/>
        </w:rPr>
        <w:t xml:space="preserve"> are</w:t>
      </w:r>
      <w:r w:rsidR="00472EFD">
        <w:rPr>
          <w:rFonts w:cstheme="minorHAnsi"/>
          <w:sz w:val="28"/>
          <w:szCs w:val="28"/>
        </w:rPr>
        <w:t xml:space="preserve"> </w:t>
      </w:r>
      <w:r w:rsidR="00714B32">
        <w:rPr>
          <w:rFonts w:cstheme="minorHAnsi"/>
          <w:sz w:val="28"/>
          <w:szCs w:val="28"/>
        </w:rPr>
        <w:t>no major concerns at this time</w:t>
      </w:r>
      <w:r w:rsidR="00472EFD">
        <w:rPr>
          <w:rFonts w:cstheme="minorHAnsi"/>
          <w:sz w:val="28"/>
          <w:szCs w:val="28"/>
        </w:rPr>
        <w:t xml:space="preserve">, controls are in place and followed and </w:t>
      </w:r>
      <w:r w:rsidR="00714B32">
        <w:rPr>
          <w:rFonts w:cstheme="minorHAnsi"/>
          <w:sz w:val="28"/>
          <w:szCs w:val="28"/>
        </w:rPr>
        <w:t xml:space="preserve">they </w:t>
      </w:r>
      <w:r w:rsidR="00472EFD">
        <w:rPr>
          <w:rFonts w:cstheme="minorHAnsi"/>
          <w:sz w:val="28"/>
          <w:szCs w:val="28"/>
        </w:rPr>
        <w:t xml:space="preserve">had complete cooperation for completion from both SEFD Administration and James Vincent Group.  </w:t>
      </w:r>
    </w:p>
    <w:p w14:paraId="06E2008C" w14:textId="77777777" w:rsidR="00472EFD" w:rsidRDefault="00472EFD" w:rsidP="00472EFD">
      <w:pPr>
        <w:widowControl w:val="0"/>
        <w:spacing w:after="0"/>
        <w:ind w:left="720"/>
        <w:rPr>
          <w:rFonts w:cstheme="minorHAnsi"/>
          <w:sz w:val="28"/>
          <w:szCs w:val="28"/>
        </w:rPr>
      </w:pPr>
    </w:p>
    <w:p w14:paraId="6D6B5A75" w14:textId="5BE9182D" w:rsidR="00472EFD" w:rsidRPr="00472EFD" w:rsidRDefault="00472EFD" w:rsidP="00472EFD">
      <w:pPr>
        <w:pStyle w:val="ListParagraph"/>
        <w:widowControl w:val="0"/>
        <w:numPr>
          <w:ilvl w:val="0"/>
          <w:numId w:val="26"/>
        </w:numPr>
        <w:spacing w:after="0"/>
        <w:rPr>
          <w:rFonts w:cstheme="minorHAnsi"/>
          <w:b/>
          <w:bCs/>
          <w:sz w:val="28"/>
          <w:szCs w:val="28"/>
        </w:rPr>
      </w:pPr>
      <w:r>
        <w:rPr>
          <w:rFonts w:cstheme="minorHAnsi"/>
          <w:i/>
          <w:iCs/>
          <w:color w:val="2F5496" w:themeColor="accent5" w:themeShade="BF"/>
          <w:sz w:val="28"/>
          <w:szCs w:val="28"/>
        </w:rPr>
        <w:t>Russ Kolsrud moves to approve the FY23/24 Financial Audit as presented by BDR Richards CPA’s, PLC, Eddie McArthur seconds, all members were in favor, and the motion was carried.</w:t>
      </w:r>
    </w:p>
    <w:p w14:paraId="7B9BD736" w14:textId="77777777" w:rsidR="00342A4E" w:rsidRDefault="00342A4E" w:rsidP="00342A4E">
      <w:pPr>
        <w:widowControl w:val="0"/>
        <w:spacing w:after="0"/>
        <w:rPr>
          <w:rFonts w:cstheme="minorHAnsi"/>
          <w:b/>
          <w:bCs/>
          <w:sz w:val="28"/>
          <w:szCs w:val="28"/>
        </w:rPr>
      </w:pPr>
    </w:p>
    <w:p w14:paraId="3787CBD2" w14:textId="77777777" w:rsidR="00472EFD" w:rsidRDefault="00472EFD" w:rsidP="00342A4E">
      <w:pPr>
        <w:widowControl w:val="0"/>
        <w:spacing w:after="0"/>
        <w:rPr>
          <w:rFonts w:cstheme="minorHAnsi"/>
          <w:b/>
          <w:bCs/>
          <w:sz w:val="28"/>
          <w:szCs w:val="28"/>
        </w:rPr>
      </w:pPr>
    </w:p>
    <w:p w14:paraId="185EE824" w14:textId="104633E7" w:rsidR="00342A4E" w:rsidRDefault="00342A4E" w:rsidP="00342A4E">
      <w:pPr>
        <w:widowControl w:val="0"/>
        <w:spacing w:after="0"/>
        <w:rPr>
          <w:rFonts w:cstheme="minorHAnsi"/>
          <w:b/>
          <w:bCs/>
          <w:sz w:val="28"/>
          <w:szCs w:val="28"/>
        </w:rPr>
      </w:pPr>
      <w:r w:rsidRPr="00342A4E">
        <w:rPr>
          <w:rFonts w:cstheme="minorHAnsi"/>
          <w:b/>
          <w:bCs/>
          <w:sz w:val="28"/>
          <w:szCs w:val="28"/>
        </w:rPr>
        <w:t>10. Review, discussion and possible action- declaration of 1994 E-One (VIN# 1FV6JLCB4L452653) as surplus property for sale and/or donation</w:t>
      </w:r>
      <w:r>
        <w:rPr>
          <w:rFonts w:cstheme="minorHAnsi"/>
          <w:b/>
          <w:bCs/>
          <w:sz w:val="28"/>
          <w:szCs w:val="28"/>
        </w:rPr>
        <w:t>.</w:t>
      </w:r>
      <w:r w:rsidRPr="00342A4E">
        <w:rPr>
          <w:rFonts w:cstheme="minorHAnsi"/>
          <w:b/>
          <w:bCs/>
          <w:sz w:val="28"/>
          <w:szCs w:val="28"/>
        </w:rPr>
        <w:t xml:space="preserve"> </w:t>
      </w:r>
    </w:p>
    <w:p w14:paraId="53EDFC03" w14:textId="47EA31CC" w:rsidR="00DB6477" w:rsidRDefault="00DB6477" w:rsidP="00342A4E">
      <w:pPr>
        <w:widowControl w:val="0"/>
        <w:spacing w:after="0"/>
        <w:rPr>
          <w:rFonts w:cstheme="minorHAnsi"/>
          <w:b/>
          <w:bCs/>
          <w:sz w:val="28"/>
          <w:szCs w:val="28"/>
        </w:rPr>
      </w:pPr>
    </w:p>
    <w:p w14:paraId="57EC5F27" w14:textId="48C26372" w:rsidR="00DB6477" w:rsidRPr="00FC0D1E" w:rsidRDefault="00FC0D1E" w:rsidP="00FC0D1E">
      <w:pPr>
        <w:pStyle w:val="ListParagraph"/>
        <w:widowControl w:val="0"/>
        <w:numPr>
          <w:ilvl w:val="0"/>
          <w:numId w:val="28"/>
        </w:numPr>
        <w:spacing w:after="0"/>
        <w:rPr>
          <w:rFonts w:cstheme="minorHAnsi"/>
          <w:i/>
          <w:iCs/>
          <w:color w:val="2F5496" w:themeColor="accent5" w:themeShade="BF"/>
          <w:sz w:val="28"/>
          <w:szCs w:val="28"/>
        </w:rPr>
      </w:pPr>
      <w:r w:rsidRPr="00FC0D1E">
        <w:rPr>
          <w:rFonts w:cstheme="minorHAnsi"/>
          <w:i/>
          <w:iCs/>
          <w:color w:val="2F5496" w:themeColor="accent5" w:themeShade="BF"/>
          <w:sz w:val="28"/>
          <w:szCs w:val="28"/>
        </w:rPr>
        <w:t xml:space="preserve">Russ Kolsrud </w:t>
      </w:r>
      <w:r w:rsidR="00DB6477" w:rsidRPr="00FC0D1E">
        <w:rPr>
          <w:rFonts w:cstheme="minorHAnsi"/>
          <w:i/>
          <w:iCs/>
          <w:color w:val="2F5496" w:themeColor="accent5" w:themeShade="BF"/>
          <w:sz w:val="28"/>
          <w:szCs w:val="28"/>
        </w:rPr>
        <w:t>makes a motion to offload</w:t>
      </w:r>
      <w:r w:rsidRPr="00FC0D1E">
        <w:rPr>
          <w:rFonts w:cstheme="minorHAnsi"/>
          <w:i/>
          <w:iCs/>
          <w:color w:val="2F5496" w:themeColor="accent5" w:themeShade="BF"/>
          <w:sz w:val="28"/>
          <w:szCs w:val="28"/>
        </w:rPr>
        <w:t xml:space="preserve"> or to auction</w:t>
      </w:r>
      <w:r w:rsidR="00DB6477" w:rsidRPr="00FC0D1E">
        <w:rPr>
          <w:rFonts w:cstheme="minorHAnsi"/>
          <w:i/>
          <w:iCs/>
          <w:color w:val="2F5496" w:themeColor="accent5" w:themeShade="BF"/>
          <w:sz w:val="28"/>
          <w:szCs w:val="28"/>
        </w:rPr>
        <w:t xml:space="preserve"> the apparatus 1994 </w:t>
      </w:r>
      <w:proofErr w:type="gramStart"/>
      <w:r w:rsidRPr="00FC0D1E">
        <w:rPr>
          <w:rFonts w:cstheme="minorHAnsi"/>
          <w:i/>
          <w:iCs/>
          <w:color w:val="2F5496" w:themeColor="accent5" w:themeShade="BF"/>
          <w:sz w:val="28"/>
          <w:szCs w:val="28"/>
        </w:rPr>
        <w:t xml:space="preserve">Engine,  </w:t>
      </w:r>
      <w:r w:rsidR="00DB6477" w:rsidRPr="00FC0D1E">
        <w:rPr>
          <w:rFonts w:cstheme="minorHAnsi"/>
          <w:i/>
          <w:iCs/>
          <w:color w:val="2F5496" w:themeColor="accent5" w:themeShade="BF"/>
          <w:sz w:val="28"/>
          <w:szCs w:val="28"/>
        </w:rPr>
        <w:t xml:space="preserve"> </w:t>
      </w:r>
      <w:proofErr w:type="gramEnd"/>
      <w:r w:rsidRPr="00FC0D1E">
        <w:rPr>
          <w:rFonts w:cstheme="minorHAnsi"/>
          <w:i/>
          <w:iCs/>
          <w:color w:val="2F5496" w:themeColor="accent5" w:themeShade="BF"/>
          <w:sz w:val="28"/>
          <w:szCs w:val="28"/>
        </w:rPr>
        <w:t xml:space="preserve">Eddie McArthur </w:t>
      </w:r>
      <w:r w:rsidR="00DB6477" w:rsidRPr="00FC0D1E">
        <w:rPr>
          <w:rFonts w:cstheme="minorHAnsi"/>
          <w:i/>
          <w:iCs/>
          <w:color w:val="2F5496" w:themeColor="accent5" w:themeShade="BF"/>
          <w:sz w:val="28"/>
          <w:szCs w:val="28"/>
        </w:rPr>
        <w:t>seconds the motion</w:t>
      </w:r>
      <w:r w:rsidRPr="00FC0D1E">
        <w:rPr>
          <w:rFonts w:cstheme="minorHAnsi"/>
          <w:i/>
          <w:iCs/>
          <w:color w:val="2F5496" w:themeColor="accent5" w:themeShade="BF"/>
          <w:sz w:val="28"/>
          <w:szCs w:val="28"/>
        </w:rPr>
        <w:t>, and the motion is carried without opposition.</w:t>
      </w:r>
      <w:r w:rsidR="00DB6477" w:rsidRPr="00FC0D1E">
        <w:rPr>
          <w:rFonts w:cstheme="minorHAnsi"/>
          <w:i/>
          <w:iCs/>
          <w:color w:val="2F5496" w:themeColor="accent5" w:themeShade="BF"/>
          <w:sz w:val="28"/>
          <w:szCs w:val="28"/>
        </w:rPr>
        <w:t xml:space="preserve"> </w:t>
      </w:r>
    </w:p>
    <w:p w14:paraId="6DB7863F" w14:textId="77777777" w:rsidR="00342A4E" w:rsidRPr="00DB6477" w:rsidRDefault="00342A4E" w:rsidP="00342A4E">
      <w:pPr>
        <w:widowControl w:val="0"/>
        <w:spacing w:after="0"/>
        <w:rPr>
          <w:rFonts w:cstheme="minorHAnsi"/>
          <w:sz w:val="28"/>
          <w:szCs w:val="28"/>
        </w:rPr>
      </w:pPr>
    </w:p>
    <w:p w14:paraId="6E0A5152" w14:textId="7041EF05" w:rsidR="00AC6D14" w:rsidRDefault="00342A4E" w:rsidP="00342A4E">
      <w:pPr>
        <w:widowControl w:val="0"/>
        <w:spacing w:after="0"/>
        <w:rPr>
          <w:rFonts w:cstheme="minorHAnsi"/>
          <w:b/>
          <w:bCs/>
          <w:sz w:val="28"/>
          <w:szCs w:val="28"/>
        </w:rPr>
      </w:pPr>
      <w:r w:rsidRPr="00342A4E">
        <w:rPr>
          <w:rFonts w:cstheme="minorHAnsi"/>
          <w:b/>
          <w:bCs/>
          <w:sz w:val="28"/>
          <w:szCs w:val="28"/>
        </w:rPr>
        <w:t>11. Review, discussion and possible action- election of Board officers for 2025</w:t>
      </w:r>
      <w:r>
        <w:rPr>
          <w:rFonts w:cstheme="minorHAnsi"/>
          <w:b/>
          <w:bCs/>
          <w:sz w:val="28"/>
          <w:szCs w:val="28"/>
        </w:rPr>
        <w:t>.</w:t>
      </w:r>
    </w:p>
    <w:p w14:paraId="1E70DCD5" w14:textId="77777777" w:rsidR="00714B32" w:rsidRDefault="00714B32" w:rsidP="00342A4E">
      <w:pPr>
        <w:widowControl w:val="0"/>
        <w:spacing w:after="0"/>
        <w:rPr>
          <w:rFonts w:cstheme="minorHAnsi"/>
          <w:b/>
          <w:bCs/>
          <w:sz w:val="28"/>
          <w:szCs w:val="28"/>
        </w:rPr>
      </w:pPr>
    </w:p>
    <w:p w14:paraId="5C56A1DC" w14:textId="350B0A3E" w:rsidR="00472EFD" w:rsidRPr="00FC0D1E" w:rsidRDefault="00472EFD" w:rsidP="00FC0D1E">
      <w:pPr>
        <w:pStyle w:val="ListParagraph"/>
        <w:widowControl w:val="0"/>
        <w:numPr>
          <w:ilvl w:val="0"/>
          <w:numId w:val="29"/>
        </w:numPr>
        <w:spacing w:after="0"/>
        <w:rPr>
          <w:rFonts w:cstheme="minorHAnsi"/>
          <w:i/>
          <w:iCs/>
          <w:color w:val="2F5496" w:themeColor="accent5" w:themeShade="BF"/>
          <w:sz w:val="28"/>
          <w:szCs w:val="28"/>
        </w:rPr>
      </w:pPr>
      <w:r w:rsidRPr="00FC0D1E">
        <w:rPr>
          <w:rFonts w:cstheme="minorHAnsi"/>
          <w:i/>
          <w:iCs/>
          <w:color w:val="2F5496" w:themeColor="accent5" w:themeShade="BF"/>
          <w:sz w:val="28"/>
          <w:szCs w:val="28"/>
        </w:rPr>
        <w:t>Russ Kolsrud moves to adopt the officers for their term: Chris Johnson, Robert Garber and Russ Kolsrud, Eddie McArthur seconds and the motion received unanimous agreement for approval.</w:t>
      </w:r>
    </w:p>
    <w:p w14:paraId="58C8158D" w14:textId="77777777" w:rsidR="00AC6D14" w:rsidRDefault="00AC6D14" w:rsidP="00AC6D14">
      <w:pPr>
        <w:widowControl w:val="0"/>
        <w:spacing w:after="0"/>
        <w:rPr>
          <w:rFonts w:cstheme="minorHAnsi"/>
          <w:b/>
          <w:bCs/>
          <w:sz w:val="28"/>
          <w:szCs w:val="28"/>
        </w:rPr>
      </w:pPr>
    </w:p>
    <w:p w14:paraId="1FFAF5AB" w14:textId="619CF3B2" w:rsidR="00AC6D14" w:rsidRDefault="00AC6D14" w:rsidP="00AC6D14">
      <w:pPr>
        <w:widowControl w:val="0"/>
        <w:rPr>
          <w:rFonts w:cstheme="minorHAnsi"/>
          <w:b/>
          <w:bCs/>
          <w:sz w:val="28"/>
          <w:szCs w:val="28"/>
        </w:rPr>
      </w:pPr>
      <w:r w:rsidRPr="007B70D9">
        <w:rPr>
          <w:rFonts w:cstheme="minorHAnsi"/>
          <w:b/>
          <w:bCs/>
          <w:sz w:val="28"/>
          <w:szCs w:val="28"/>
        </w:rPr>
        <w:t>1</w:t>
      </w:r>
      <w:r w:rsidR="00342A4E">
        <w:rPr>
          <w:rFonts w:cstheme="minorHAnsi"/>
          <w:b/>
          <w:bCs/>
          <w:sz w:val="28"/>
          <w:szCs w:val="28"/>
        </w:rPr>
        <w:t>2</w:t>
      </w:r>
      <w:r w:rsidRPr="007B70D9">
        <w:rPr>
          <w:rFonts w:cstheme="minorHAnsi"/>
          <w:b/>
          <w:bCs/>
          <w:sz w:val="28"/>
          <w:szCs w:val="28"/>
        </w:rPr>
        <w:t>. Consideration of agenda items for future meeting</w:t>
      </w:r>
      <w:r w:rsidR="00FC0D1E">
        <w:rPr>
          <w:rFonts w:cstheme="minorHAnsi"/>
          <w:b/>
          <w:bCs/>
          <w:sz w:val="28"/>
          <w:szCs w:val="28"/>
        </w:rPr>
        <w:t>.</w:t>
      </w:r>
    </w:p>
    <w:p w14:paraId="2B2C0F8F" w14:textId="6BA69B37" w:rsidR="00FC0D1E" w:rsidRDefault="00FC0D1E" w:rsidP="00FC0D1E">
      <w:pPr>
        <w:pStyle w:val="ListParagraph"/>
        <w:widowControl w:val="0"/>
        <w:numPr>
          <w:ilvl w:val="0"/>
          <w:numId w:val="31"/>
        </w:numPr>
        <w:rPr>
          <w:rFonts w:cstheme="minorHAnsi"/>
          <w:sz w:val="28"/>
          <w:szCs w:val="28"/>
        </w:rPr>
      </w:pPr>
      <w:r>
        <w:rPr>
          <w:rFonts w:cstheme="minorHAnsi"/>
          <w:sz w:val="28"/>
          <w:szCs w:val="28"/>
        </w:rPr>
        <w:t>Strategic Plan Update.</w:t>
      </w:r>
    </w:p>
    <w:p w14:paraId="29463476" w14:textId="719D78BA" w:rsidR="00FC0D1E" w:rsidRDefault="00FC0D1E" w:rsidP="00FC0D1E">
      <w:pPr>
        <w:pStyle w:val="ListParagraph"/>
        <w:widowControl w:val="0"/>
        <w:numPr>
          <w:ilvl w:val="0"/>
          <w:numId w:val="31"/>
        </w:numPr>
        <w:rPr>
          <w:rFonts w:cstheme="minorHAnsi"/>
          <w:sz w:val="28"/>
          <w:szCs w:val="28"/>
        </w:rPr>
      </w:pPr>
      <w:r>
        <w:rPr>
          <w:rFonts w:cstheme="minorHAnsi"/>
          <w:sz w:val="28"/>
          <w:szCs w:val="28"/>
        </w:rPr>
        <w:t>Audit-Breakout of “Other Expenses” listed on the FY23/24 audit.</w:t>
      </w:r>
    </w:p>
    <w:p w14:paraId="2EC0BCD2" w14:textId="417975BD" w:rsidR="00FC0D1E" w:rsidRDefault="00FC0D1E" w:rsidP="00FC0D1E">
      <w:pPr>
        <w:pStyle w:val="ListParagraph"/>
        <w:widowControl w:val="0"/>
        <w:numPr>
          <w:ilvl w:val="0"/>
          <w:numId w:val="31"/>
        </w:numPr>
        <w:rPr>
          <w:rFonts w:cstheme="minorHAnsi"/>
          <w:sz w:val="28"/>
          <w:szCs w:val="28"/>
        </w:rPr>
      </w:pPr>
      <w:r>
        <w:rPr>
          <w:rFonts w:cstheme="minorHAnsi"/>
          <w:sz w:val="28"/>
          <w:szCs w:val="28"/>
        </w:rPr>
        <w:t>Ambulance Billing Revenue Update.</w:t>
      </w:r>
    </w:p>
    <w:p w14:paraId="03C3ED72" w14:textId="63BAB6A6" w:rsidR="00FC0D1E" w:rsidRDefault="00FC0D1E" w:rsidP="00FC0D1E">
      <w:pPr>
        <w:pStyle w:val="ListParagraph"/>
        <w:widowControl w:val="0"/>
        <w:numPr>
          <w:ilvl w:val="0"/>
          <w:numId w:val="31"/>
        </w:numPr>
        <w:rPr>
          <w:rFonts w:cstheme="minorHAnsi"/>
          <w:sz w:val="28"/>
          <w:szCs w:val="28"/>
        </w:rPr>
      </w:pPr>
      <w:r>
        <w:rPr>
          <w:rFonts w:cstheme="minorHAnsi"/>
          <w:sz w:val="28"/>
          <w:szCs w:val="28"/>
        </w:rPr>
        <w:t>Santa Cruz County Treasurer Agreements/Updates.</w:t>
      </w:r>
    </w:p>
    <w:p w14:paraId="035F3DD7" w14:textId="77777777" w:rsidR="00FC0D1E" w:rsidRPr="00FC0D1E" w:rsidRDefault="00FC0D1E" w:rsidP="00FC0D1E">
      <w:pPr>
        <w:pStyle w:val="ListParagraph"/>
        <w:widowControl w:val="0"/>
        <w:ind w:left="1440"/>
        <w:rPr>
          <w:rFonts w:cstheme="minorHAnsi"/>
          <w:sz w:val="28"/>
          <w:szCs w:val="28"/>
        </w:rPr>
      </w:pPr>
    </w:p>
    <w:p w14:paraId="0A775E35" w14:textId="214DB036" w:rsidR="00AC6D14" w:rsidRPr="00FC0D1E" w:rsidRDefault="00AC6D14" w:rsidP="00FC0D1E">
      <w:pPr>
        <w:pStyle w:val="ListParagraph"/>
        <w:widowControl w:val="0"/>
        <w:numPr>
          <w:ilvl w:val="0"/>
          <w:numId w:val="30"/>
        </w:numPr>
        <w:rPr>
          <w:rFonts w:cstheme="minorHAnsi"/>
          <w:i/>
          <w:iCs/>
          <w:color w:val="004E9A"/>
          <w:sz w:val="28"/>
          <w:szCs w:val="28"/>
        </w:rPr>
      </w:pPr>
      <w:r w:rsidRPr="00FC0D1E">
        <w:rPr>
          <w:rFonts w:cstheme="minorHAnsi"/>
          <w:i/>
          <w:iCs/>
          <w:color w:val="004E9A"/>
          <w:sz w:val="28"/>
          <w:szCs w:val="28"/>
        </w:rPr>
        <w:t xml:space="preserve">Russ </w:t>
      </w:r>
      <w:r w:rsidR="00411AD0" w:rsidRPr="00FC0D1E">
        <w:rPr>
          <w:rFonts w:cstheme="minorHAnsi"/>
          <w:i/>
          <w:iCs/>
          <w:color w:val="004E9A"/>
          <w:sz w:val="28"/>
          <w:szCs w:val="28"/>
        </w:rPr>
        <w:t xml:space="preserve">Kolsrud </w:t>
      </w:r>
      <w:r w:rsidRPr="00FC0D1E">
        <w:rPr>
          <w:rFonts w:cstheme="minorHAnsi"/>
          <w:i/>
          <w:iCs/>
          <w:color w:val="004E9A"/>
          <w:sz w:val="28"/>
          <w:szCs w:val="28"/>
        </w:rPr>
        <w:t>moves to adjourn the meeting; Ruth Ann LeFebvre seconds the motion and the motion is carried without opposition.</w:t>
      </w:r>
    </w:p>
    <w:p w14:paraId="2065CE1B" w14:textId="0C80CA01" w:rsidR="00AC6D14" w:rsidRPr="00AE73D8" w:rsidRDefault="00AC6D14" w:rsidP="00AC6D14">
      <w:pPr>
        <w:widowControl w:val="0"/>
        <w:ind w:left="270"/>
        <w:rPr>
          <w:rFonts w:cstheme="minorHAnsi"/>
          <w:sz w:val="28"/>
          <w:szCs w:val="28"/>
        </w:rPr>
      </w:pPr>
      <w:r w:rsidRPr="00AE73D8">
        <w:rPr>
          <w:rFonts w:cstheme="minorHAnsi"/>
          <w:sz w:val="28"/>
          <w:szCs w:val="28"/>
        </w:rPr>
        <w:t xml:space="preserve">Chris Johnson adjourns the meeting at </w:t>
      </w:r>
      <w:r>
        <w:rPr>
          <w:rFonts w:cstheme="minorHAnsi"/>
          <w:b/>
          <w:bCs/>
          <w:sz w:val="28"/>
          <w:szCs w:val="28"/>
        </w:rPr>
        <w:t>11:</w:t>
      </w:r>
      <w:r w:rsidR="00411AD0">
        <w:rPr>
          <w:rFonts w:cstheme="minorHAnsi"/>
          <w:b/>
          <w:bCs/>
          <w:sz w:val="28"/>
          <w:szCs w:val="28"/>
        </w:rPr>
        <w:t>24</w:t>
      </w:r>
      <w:r>
        <w:rPr>
          <w:rFonts w:cstheme="minorHAnsi"/>
          <w:b/>
          <w:bCs/>
          <w:sz w:val="28"/>
          <w:szCs w:val="28"/>
        </w:rPr>
        <w:t xml:space="preserve"> </w:t>
      </w:r>
      <w:r w:rsidRPr="00AE73D8">
        <w:rPr>
          <w:rFonts w:cstheme="minorHAnsi"/>
          <w:b/>
          <w:bCs/>
          <w:sz w:val="28"/>
          <w:szCs w:val="28"/>
        </w:rPr>
        <w:t>a.m.</w:t>
      </w:r>
      <w:r w:rsidRPr="00AE73D8">
        <w:rPr>
          <w:rFonts w:cstheme="minorHAnsi"/>
          <w:sz w:val="28"/>
          <w:szCs w:val="28"/>
        </w:rPr>
        <w:t xml:space="preserve"> </w:t>
      </w:r>
    </w:p>
    <w:p w14:paraId="7CA093C8" w14:textId="77777777" w:rsidR="00AC6D14" w:rsidRPr="004B3033" w:rsidRDefault="00AC6D14" w:rsidP="00AC6D14">
      <w:pPr>
        <w:pStyle w:val="ListParagraph"/>
        <w:widowControl w:val="0"/>
        <w:ind w:left="630"/>
        <w:rPr>
          <w:rFonts w:cstheme="minorHAnsi"/>
          <w:sz w:val="28"/>
          <w:szCs w:val="28"/>
        </w:rPr>
      </w:pPr>
    </w:p>
    <w:p w14:paraId="375265C7" w14:textId="77777777" w:rsidR="00AC6D14" w:rsidRDefault="00AC6D14" w:rsidP="00AC6D14">
      <w:pPr>
        <w:pStyle w:val="ListParagraph"/>
        <w:ind w:left="630"/>
        <w:rPr>
          <w:sz w:val="28"/>
          <w:szCs w:val="28"/>
        </w:rPr>
      </w:pPr>
      <w:r w:rsidRPr="004B3033">
        <w:rPr>
          <w:sz w:val="28"/>
          <w:szCs w:val="28"/>
        </w:rPr>
        <w:t>A digital copy of this meeting is available to the public at the Sonoita-Elgin Fire District, located at 3137 AZ Highway 83 Sonoita, AZ 85637</w:t>
      </w:r>
    </w:p>
    <w:p w14:paraId="6F176286" w14:textId="77777777" w:rsidR="00AC6D14" w:rsidRPr="004B3033" w:rsidRDefault="00AC6D14" w:rsidP="00AC6D14">
      <w:pPr>
        <w:pStyle w:val="ListParagraph"/>
        <w:ind w:left="630"/>
        <w:rPr>
          <w:sz w:val="28"/>
          <w:szCs w:val="28"/>
        </w:rPr>
      </w:pPr>
    </w:p>
    <w:p w14:paraId="6F2BA9B6" w14:textId="77777777" w:rsidR="00AC6D14" w:rsidRDefault="00AC6D14" w:rsidP="00AC6D14">
      <w:pPr>
        <w:pStyle w:val="ListParagraph"/>
        <w:ind w:left="630"/>
        <w:rPr>
          <w:b/>
          <w:bCs/>
          <w:sz w:val="28"/>
          <w:szCs w:val="28"/>
        </w:rPr>
      </w:pPr>
      <w:bookmarkStart w:id="0" w:name="_Hlk143095355"/>
      <w:r w:rsidRPr="004B3033">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791A8ED8" w14:textId="77777777" w:rsidR="00AC6D14" w:rsidRPr="00AE73D8" w:rsidRDefault="00AC6D14" w:rsidP="00AC6D14">
      <w:pPr>
        <w:rPr>
          <w:sz w:val="28"/>
          <w:szCs w:val="28"/>
        </w:rPr>
      </w:pPr>
      <w:r w:rsidRPr="00AE73D8">
        <w:rPr>
          <w:sz w:val="28"/>
          <w:szCs w:val="28"/>
        </w:rPr>
        <w:t>Minutes approved by________________________, Board Clerk, on ____</w:t>
      </w:r>
      <w:r w:rsidRPr="00AE73D8">
        <w:rPr>
          <w:sz w:val="28"/>
          <w:szCs w:val="28"/>
        </w:rPr>
        <w:softHyphen/>
      </w:r>
      <w:r w:rsidRPr="00AE73D8">
        <w:rPr>
          <w:sz w:val="28"/>
          <w:szCs w:val="28"/>
        </w:rPr>
        <w:softHyphen/>
      </w:r>
      <w:r w:rsidRPr="00AE73D8">
        <w:rPr>
          <w:sz w:val="28"/>
          <w:szCs w:val="28"/>
        </w:rPr>
        <w:softHyphen/>
      </w:r>
      <w:r w:rsidRPr="00AE73D8">
        <w:rPr>
          <w:sz w:val="28"/>
          <w:szCs w:val="28"/>
        </w:rPr>
        <w:softHyphen/>
      </w:r>
      <w:r w:rsidRPr="00AE73D8">
        <w:rPr>
          <w:sz w:val="28"/>
          <w:szCs w:val="28"/>
        </w:rPr>
        <w:softHyphen/>
        <w:t>_______</w:t>
      </w:r>
    </w:p>
    <w:p w14:paraId="0AE6EBAF" w14:textId="77777777" w:rsidR="00AC6D14" w:rsidRPr="004B3033" w:rsidRDefault="00AC6D14" w:rsidP="00AC6D14">
      <w:pPr>
        <w:pStyle w:val="ListParagraph"/>
        <w:ind w:left="630"/>
        <w:rPr>
          <w:sz w:val="28"/>
          <w:szCs w:val="28"/>
        </w:rPr>
      </w:pPr>
      <w:r w:rsidRPr="004B3033">
        <w:rPr>
          <w:sz w:val="28"/>
          <w:szCs w:val="28"/>
        </w:rPr>
        <w:t xml:space="preserve">                                 Ruth Ann LeFebvre                                                     Date</w:t>
      </w:r>
      <w:bookmarkEnd w:id="0"/>
    </w:p>
    <w:p w14:paraId="1C1D02A3" w14:textId="77777777" w:rsidR="00AC6D14" w:rsidRPr="00AC6D14" w:rsidRDefault="00AC6D14" w:rsidP="00AC6D14">
      <w:pPr>
        <w:widowControl w:val="0"/>
        <w:spacing w:after="0"/>
        <w:rPr>
          <w:rFonts w:cstheme="minorHAnsi"/>
          <w:sz w:val="28"/>
          <w:szCs w:val="28"/>
        </w:rPr>
      </w:pPr>
    </w:p>
    <w:p w14:paraId="23FA3FC6" w14:textId="18E6E077" w:rsidR="0052225D" w:rsidRPr="00D16A54" w:rsidRDefault="0052225D" w:rsidP="00D16A54">
      <w:pPr>
        <w:widowControl w:val="0"/>
        <w:spacing w:after="0"/>
        <w:jc w:val="center"/>
        <w:rPr>
          <w:rFonts w:cstheme="minorHAnsi"/>
          <w:sz w:val="28"/>
          <w:szCs w:val="28"/>
        </w:rPr>
      </w:pPr>
    </w:p>
    <w:sectPr w:rsidR="0052225D" w:rsidRPr="00D16A54" w:rsidSect="00AC6D1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FAD1A" w14:textId="77777777" w:rsidR="008F7307" w:rsidRDefault="008F7307" w:rsidP="00610BA6">
      <w:pPr>
        <w:spacing w:after="0" w:line="240" w:lineRule="auto"/>
      </w:pPr>
      <w:r>
        <w:separator/>
      </w:r>
    </w:p>
  </w:endnote>
  <w:endnote w:type="continuationSeparator" w:id="0">
    <w:p w14:paraId="59527165" w14:textId="77777777" w:rsidR="008F7307" w:rsidRDefault="008F7307"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62C819C8" w:rsidR="00610BA6" w:rsidRPr="00AC6D14" w:rsidRDefault="00610BA6">
    <w:pPr>
      <w:pStyle w:val="Footer"/>
    </w:pPr>
    <w:r w:rsidRPr="00610BA6">
      <w:rPr>
        <w:b/>
      </w:rPr>
      <w:t>Address:</w:t>
    </w:r>
    <w:r>
      <w:t xml:space="preserve"> 3173 Highway 83. </w:t>
    </w:r>
    <w:r w:rsidRPr="00AC6D14">
      <w:t xml:space="preserve">P.O. Box 322 Sonoita, AZ 85637 </w:t>
    </w:r>
    <w:r w:rsidRPr="00AC6D14">
      <w:rPr>
        <w:b/>
      </w:rPr>
      <w:t>Phone:</w:t>
    </w:r>
    <w:r w:rsidRPr="00AC6D14">
      <w:t xml:space="preserve"> (520) 455 5854 </w:t>
    </w:r>
    <w:r w:rsidR="00B0379E" w:rsidRPr="00AC6D14">
      <w:rPr>
        <w:b/>
      </w:rPr>
      <w:t xml:space="preserve">Text : </w:t>
    </w:r>
    <w:r w:rsidR="00B0379E" w:rsidRPr="00AC6D14">
      <w:rPr>
        <w:bCs/>
      </w:rPr>
      <w:t>520-988-5162</w:t>
    </w:r>
    <w:r w:rsidRPr="00AC6D14">
      <w:t xml:space="preserve">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0CC56" w14:textId="77777777" w:rsidR="008F7307" w:rsidRDefault="008F7307" w:rsidP="00610BA6">
      <w:pPr>
        <w:spacing w:after="0" w:line="240" w:lineRule="auto"/>
      </w:pPr>
      <w:r>
        <w:separator/>
      </w:r>
    </w:p>
  </w:footnote>
  <w:footnote w:type="continuationSeparator" w:id="0">
    <w:p w14:paraId="2C43ED69" w14:textId="77777777" w:rsidR="008F7307" w:rsidRDefault="008F7307"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624"/>
    <w:multiLevelType w:val="hybridMultilevel"/>
    <w:tmpl w:val="36782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4"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6858E6"/>
    <w:multiLevelType w:val="hybridMultilevel"/>
    <w:tmpl w:val="7AA8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06397"/>
    <w:multiLevelType w:val="hybridMultilevel"/>
    <w:tmpl w:val="E2707A0A"/>
    <w:lvl w:ilvl="0" w:tplc="7C6E2A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52B57"/>
    <w:multiLevelType w:val="hybridMultilevel"/>
    <w:tmpl w:val="5AF61F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9778E9"/>
    <w:multiLevelType w:val="hybridMultilevel"/>
    <w:tmpl w:val="A26A2446"/>
    <w:lvl w:ilvl="0" w:tplc="530A01DC">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F74FF"/>
    <w:multiLevelType w:val="hybridMultilevel"/>
    <w:tmpl w:val="08340F56"/>
    <w:lvl w:ilvl="0" w:tplc="04090001">
      <w:start w:val="1"/>
      <w:numFmt w:val="bullet"/>
      <w:lvlText w:val=""/>
      <w:lvlJc w:val="left"/>
      <w:pPr>
        <w:ind w:left="720" w:hanging="360"/>
      </w:pPr>
      <w:rPr>
        <w:rFonts w:ascii="Symbol" w:hAnsi="Symbol" w:hint="default"/>
      </w:rPr>
    </w:lvl>
    <w:lvl w:ilvl="1" w:tplc="F28A39FA">
      <w:start w:val="202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1194E"/>
    <w:multiLevelType w:val="hybridMultilevel"/>
    <w:tmpl w:val="C72C8D84"/>
    <w:lvl w:ilvl="0" w:tplc="7B0E5C8A">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5D110EA8"/>
    <w:multiLevelType w:val="hybridMultilevel"/>
    <w:tmpl w:val="D206E25E"/>
    <w:lvl w:ilvl="0" w:tplc="DA044A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8A23F8"/>
    <w:multiLevelType w:val="hybridMultilevel"/>
    <w:tmpl w:val="12665746"/>
    <w:lvl w:ilvl="0" w:tplc="55F03A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ED48E1"/>
    <w:multiLevelType w:val="hybridMultilevel"/>
    <w:tmpl w:val="B6CEB29C"/>
    <w:lvl w:ilvl="0" w:tplc="4D284B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A1A07"/>
    <w:multiLevelType w:val="hybridMultilevel"/>
    <w:tmpl w:val="6DA849D2"/>
    <w:lvl w:ilvl="0" w:tplc="AA1EE4EA">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903C90"/>
    <w:multiLevelType w:val="hybridMultilevel"/>
    <w:tmpl w:val="C1569E5A"/>
    <w:lvl w:ilvl="0" w:tplc="FA4004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D7AD5"/>
    <w:multiLevelType w:val="hybridMultilevel"/>
    <w:tmpl w:val="18361A64"/>
    <w:lvl w:ilvl="0" w:tplc="86303DE2">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44723"/>
    <w:multiLevelType w:val="hybridMultilevel"/>
    <w:tmpl w:val="55C49636"/>
    <w:lvl w:ilvl="0" w:tplc="8F5400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364">
    <w:abstractNumId w:val="29"/>
  </w:num>
  <w:num w:numId="2" w16cid:durableId="199514731">
    <w:abstractNumId w:val="10"/>
  </w:num>
  <w:num w:numId="3" w16cid:durableId="793864541">
    <w:abstractNumId w:val="28"/>
  </w:num>
  <w:num w:numId="4" w16cid:durableId="232861709">
    <w:abstractNumId w:val="12"/>
  </w:num>
  <w:num w:numId="5" w16cid:durableId="1469590299">
    <w:abstractNumId w:val="17"/>
  </w:num>
  <w:num w:numId="6" w16cid:durableId="1596598003">
    <w:abstractNumId w:val="18"/>
  </w:num>
  <w:num w:numId="7" w16cid:durableId="619261390">
    <w:abstractNumId w:val="30"/>
  </w:num>
  <w:num w:numId="8" w16cid:durableId="929044922">
    <w:abstractNumId w:val="27"/>
  </w:num>
  <w:num w:numId="9" w16cid:durableId="1695425805">
    <w:abstractNumId w:val="4"/>
  </w:num>
  <w:num w:numId="10" w16cid:durableId="246771576">
    <w:abstractNumId w:val="16"/>
  </w:num>
  <w:num w:numId="11" w16cid:durableId="1771661920">
    <w:abstractNumId w:val="13"/>
  </w:num>
  <w:num w:numId="12" w16cid:durableId="1537355427">
    <w:abstractNumId w:val="1"/>
  </w:num>
  <w:num w:numId="13" w16cid:durableId="1632252114">
    <w:abstractNumId w:val="2"/>
  </w:num>
  <w:num w:numId="14" w16cid:durableId="819885046">
    <w:abstractNumId w:val="8"/>
  </w:num>
  <w:num w:numId="15" w16cid:durableId="1070887390">
    <w:abstractNumId w:val="3"/>
  </w:num>
  <w:num w:numId="16" w16cid:durableId="1023287883">
    <w:abstractNumId w:val="20"/>
  </w:num>
  <w:num w:numId="17" w16cid:durableId="343167309">
    <w:abstractNumId w:val="15"/>
  </w:num>
  <w:num w:numId="18" w16cid:durableId="538200219">
    <w:abstractNumId w:val="7"/>
  </w:num>
  <w:num w:numId="19" w16cid:durableId="2015646075">
    <w:abstractNumId w:val="5"/>
  </w:num>
  <w:num w:numId="20" w16cid:durableId="432021723">
    <w:abstractNumId w:val="11"/>
  </w:num>
  <w:num w:numId="21" w16cid:durableId="1210536078">
    <w:abstractNumId w:val="6"/>
  </w:num>
  <w:num w:numId="22" w16cid:durableId="638540284">
    <w:abstractNumId w:val="21"/>
  </w:num>
  <w:num w:numId="23" w16cid:durableId="2064064189">
    <w:abstractNumId w:val="22"/>
  </w:num>
  <w:num w:numId="24" w16cid:durableId="1194029723">
    <w:abstractNumId w:val="26"/>
  </w:num>
  <w:num w:numId="25" w16cid:durableId="1816489497">
    <w:abstractNumId w:val="24"/>
  </w:num>
  <w:num w:numId="26" w16cid:durableId="2131316308">
    <w:abstractNumId w:val="14"/>
  </w:num>
  <w:num w:numId="27" w16cid:durableId="1211116658">
    <w:abstractNumId w:val="19"/>
  </w:num>
  <w:num w:numId="28" w16cid:durableId="1335650161">
    <w:abstractNumId w:val="9"/>
  </w:num>
  <w:num w:numId="29" w16cid:durableId="1244148908">
    <w:abstractNumId w:val="25"/>
  </w:num>
  <w:num w:numId="30" w16cid:durableId="1219246950">
    <w:abstractNumId w:val="23"/>
  </w:num>
  <w:num w:numId="31" w16cid:durableId="203295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B86"/>
    <w:rsid w:val="000069D4"/>
    <w:rsid w:val="00007BAB"/>
    <w:rsid w:val="00012E0A"/>
    <w:rsid w:val="00014446"/>
    <w:rsid w:val="00016113"/>
    <w:rsid w:val="00023280"/>
    <w:rsid w:val="00023AF2"/>
    <w:rsid w:val="000265C1"/>
    <w:rsid w:val="00030BE6"/>
    <w:rsid w:val="00051548"/>
    <w:rsid w:val="00052A76"/>
    <w:rsid w:val="000577A3"/>
    <w:rsid w:val="00060C5F"/>
    <w:rsid w:val="00061014"/>
    <w:rsid w:val="000635F5"/>
    <w:rsid w:val="00063EE4"/>
    <w:rsid w:val="000668F3"/>
    <w:rsid w:val="00070DDD"/>
    <w:rsid w:val="000812C2"/>
    <w:rsid w:val="000979D2"/>
    <w:rsid w:val="000A26B8"/>
    <w:rsid w:val="000B0199"/>
    <w:rsid w:val="000B0D1B"/>
    <w:rsid w:val="000C5A64"/>
    <w:rsid w:val="000C61C8"/>
    <w:rsid w:val="000C75C0"/>
    <w:rsid w:val="000D6A87"/>
    <w:rsid w:val="000F2E08"/>
    <w:rsid w:val="000F2E93"/>
    <w:rsid w:val="000F6188"/>
    <w:rsid w:val="001008C3"/>
    <w:rsid w:val="00111143"/>
    <w:rsid w:val="00115755"/>
    <w:rsid w:val="001174D8"/>
    <w:rsid w:val="00120746"/>
    <w:rsid w:val="0014010A"/>
    <w:rsid w:val="0015023E"/>
    <w:rsid w:val="00172370"/>
    <w:rsid w:val="00174453"/>
    <w:rsid w:val="00183C25"/>
    <w:rsid w:val="00194F64"/>
    <w:rsid w:val="0019730D"/>
    <w:rsid w:val="001A3E4D"/>
    <w:rsid w:val="001B137D"/>
    <w:rsid w:val="001B1A47"/>
    <w:rsid w:val="001D2974"/>
    <w:rsid w:val="001F3AEB"/>
    <w:rsid w:val="001F41BB"/>
    <w:rsid w:val="0020090E"/>
    <w:rsid w:val="002037DF"/>
    <w:rsid w:val="0021157E"/>
    <w:rsid w:val="00220FEC"/>
    <w:rsid w:val="0022290B"/>
    <w:rsid w:val="00234BAD"/>
    <w:rsid w:val="00237F07"/>
    <w:rsid w:val="00240058"/>
    <w:rsid w:val="00241021"/>
    <w:rsid w:val="00242DC6"/>
    <w:rsid w:val="002434A2"/>
    <w:rsid w:val="00251AAC"/>
    <w:rsid w:val="0025232A"/>
    <w:rsid w:val="00283198"/>
    <w:rsid w:val="00285534"/>
    <w:rsid w:val="0028628D"/>
    <w:rsid w:val="00287E27"/>
    <w:rsid w:val="002964E8"/>
    <w:rsid w:val="002B18BE"/>
    <w:rsid w:val="002B2418"/>
    <w:rsid w:val="002B5966"/>
    <w:rsid w:val="002C1F8A"/>
    <w:rsid w:val="002C5D4D"/>
    <w:rsid w:val="002D1D2F"/>
    <w:rsid w:val="002D4E0D"/>
    <w:rsid w:val="002D6302"/>
    <w:rsid w:val="002E24BC"/>
    <w:rsid w:val="002E44C8"/>
    <w:rsid w:val="002F79B9"/>
    <w:rsid w:val="00304E98"/>
    <w:rsid w:val="0031353F"/>
    <w:rsid w:val="00317ED6"/>
    <w:rsid w:val="003232D4"/>
    <w:rsid w:val="0032782D"/>
    <w:rsid w:val="00330EB9"/>
    <w:rsid w:val="00332182"/>
    <w:rsid w:val="00340C5F"/>
    <w:rsid w:val="00342A4E"/>
    <w:rsid w:val="003443F2"/>
    <w:rsid w:val="00351F30"/>
    <w:rsid w:val="00371BDB"/>
    <w:rsid w:val="0037298C"/>
    <w:rsid w:val="003803E6"/>
    <w:rsid w:val="003819AE"/>
    <w:rsid w:val="00397381"/>
    <w:rsid w:val="003A3F31"/>
    <w:rsid w:val="003A5132"/>
    <w:rsid w:val="003C55DA"/>
    <w:rsid w:val="003D3A5E"/>
    <w:rsid w:val="003D7F56"/>
    <w:rsid w:val="003E5AFE"/>
    <w:rsid w:val="00400AF4"/>
    <w:rsid w:val="00401B5C"/>
    <w:rsid w:val="004027FC"/>
    <w:rsid w:val="00402BAF"/>
    <w:rsid w:val="00407FF8"/>
    <w:rsid w:val="00411353"/>
    <w:rsid w:val="00411AD0"/>
    <w:rsid w:val="00421237"/>
    <w:rsid w:val="004351D9"/>
    <w:rsid w:val="00442B0B"/>
    <w:rsid w:val="004442C2"/>
    <w:rsid w:val="004449C0"/>
    <w:rsid w:val="0045473E"/>
    <w:rsid w:val="00465B47"/>
    <w:rsid w:val="00466486"/>
    <w:rsid w:val="004707A6"/>
    <w:rsid w:val="00472EFD"/>
    <w:rsid w:val="004734D0"/>
    <w:rsid w:val="004758A0"/>
    <w:rsid w:val="00477E01"/>
    <w:rsid w:val="00495EAC"/>
    <w:rsid w:val="004A3AEE"/>
    <w:rsid w:val="004B0029"/>
    <w:rsid w:val="004B218B"/>
    <w:rsid w:val="004C0DC5"/>
    <w:rsid w:val="004C3BD5"/>
    <w:rsid w:val="004C6247"/>
    <w:rsid w:val="004D0A6B"/>
    <w:rsid w:val="004D0CEE"/>
    <w:rsid w:val="004D0D3F"/>
    <w:rsid w:val="004D33BE"/>
    <w:rsid w:val="004D4D5B"/>
    <w:rsid w:val="004E76E7"/>
    <w:rsid w:val="004E79FF"/>
    <w:rsid w:val="004F0CE1"/>
    <w:rsid w:val="005110FA"/>
    <w:rsid w:val="005113A3"/>
    <w:rsid w:val="0052225D"/>
    <w:rsid w:val="005223F5"/>
    <w:rsid w:val="00531AF5"/>
    <w:rsid w:val="00532461"/>
    <w:rsid w:val="005372D8"/>
    <w:rsid w:val="005452EC"/>
    <w:rsid w:val="00546B77"/>
    <w:rsid w:val="005543CE"/>
    <w:rsid w:val="00557D2C"/>
    <w:rsid w:val="00563419"/>
    <w:rsid w:val="005710BD"/>
    <w:rsid w:val="00584EFC"/>
    <w:rsid w:val="005A0531"/>
    <w:rsid w:val="005A339C"/>
    <w:rsid w:val="005B5BCE"/>
    <w:rsid w:val="005B6338"/>
    <w:rsid w:val="005C09D1"/>
    <w:rsid w:val="005D3858"/>
    <w:rsid w:val="005D73F4"/>
    <w:rsid w:val="005E045B"/>
    <w:rsid w:val="005E12CB"/>
    <w:rsid w:val="005E5999"/>
    <w:rsid w:val="005F079A"/>
    <w:rsid w:val="005F2903"/>
    <w:rsid w:val="005F713F"/>
    <w:rsid w:val="006033BD"/>
    <w:rsid w:val="0060739E"/>
    <w:rsid w:val="00610139"/>
    <w:rsid w:val="00610BA6"/>
    <w:rsid w:val="00614C8F"/>
    <w:rsid w:val="006430B0"/>
    <w:rsid w:val="006554FA"/>
    <w:rsid w:val="0065790F"/>
    <w:rsid w:val="00664027"/>
    <w:rsid w:val="00690821"/>
    <w:rsid w:val="00693419"/>
    <w:rsid w:val="006934DE"/>
    <w:rsid w:val="006A685E"/>
    <w:rsid w:val="006C043F"/>
    <w:rsid w:val="006E2831"/>
    <w:rsid w:val="006E29FF"/>
    <w:rsid w:val="006F65C9"/>
    <w:rsid w:val="006F7965"/>
    <w:rsid w:val="00714B32"/>
    <w:rsid w:val="007168A9"/>
    <w:rsid w:val="00721565"/>
    <w:rsid w:val="00721D21"/>
    <w:rsid w:val="00741DA3"/>
    <w:rsid w:val="007454F1"/>
    <w:rsid w:val="0075172B"/>
    <w:rsid w:val="00756503"/>
    <w:rsid w:val="00764A60"/>
    <w:rsid w:val="00766653"/>
    <w:rsid w:val="00766A05"/>
    <w:rsid w:val="0076773F"/>
    <w:rsid w:val="00774181"/>
    <w:rsid w:val="00774CFD"/>
    <w:rsid w:val="007754C8"/>
    <w:rsid w:val="00794D45"/>
    <w:rsid w:val="007A1644"/>
    <w:rsid w:val="007A41AC"/>
    <w:rsid w:val="007B135D"/>
    <w:rsid w:val="007B2DE9"/>
    <w:rsid w:val="007B3923"/>
    <w:rsid w:val="007C3097"/>
    <w:rsid w:val="007C5F46"/>
    <w:rsid w:val="007D26ED"/>
    <w:rsid w:val="007D6DE7"/>
    <w:rsid w:val="007D7A16"/>
    <w:rsid w:val="00807825"/>
    <w:rsid w:val="00811B8F"/>
    <w:rsid w:val="00817B9A"/>
    <w:rsid w:val="00820A10"/>
    <w:rsid w:val="00822A1D"/>
    <w:rsid w:val="00824C4F"/>
    <w:rsid w:val="00824D21"/>
    <w:rsid w:val="00830F11"/>
    <w:rsid w:val="00831CEB"/>
    <w:rsid w:val="00833CD8"/>
    <w:rsid w:val="0083420A"/>
    <w:rsid w:val="008433EF"/>
    <w:rsid w:val="00847A89"/>
    <w:rsid w:val="00852871"/>
    <w:rsid w:val="00860609"/>
    <w:rsid w:val="00872140"/>
    <w:rsid w:val="00872C6A"/>
    <w:rsid w:val="00883B88"/>
    <w:rsid w:val="00885D04"/>
    <w:rsid w:val="00893500"/>
    <w:rsid w:val="0089563F"/>
    <w:rsid w:val="00895C22"/>
    <w:rsid w:val="008A4B9D"/>
    <w:rsid w:val="008C2784"/>
    <w:rsid w:val="008C34D4"/>
    <w:rsid w:val="008D1F5F"/>
    <w:rsid w:val="008D50D0"/>
    <w:rsid w:val="008D7EAA"/>
    <w:rsid w:val="008F3A1C"/>
    <w:rsid w:val="008F7126"/>
    <w:rsid w:val="008F7307"/>
    <w:rsid w:val="008F7D6C"/>
    <w:rsid w:val="00911DAD"/>
    <w:rsid w:val="00917C9B"/>
    <w:rsid w:val="00920A4D"/>
    <w:rsid w:val="00921B3D"/>
    <w:rsid w:val="00921DA1"/>
    <w:rsid w:val="00940ADE"/>
    <w:rsid w:val="009419C5"/>
    <w:rsid w:val="00941E91"/>
    <w:rsid w:val="0094796B"/>
    <w:rsid w:val="00951B35"/>
    <w:rsid w:val="00954B4A"/>
    <w:rsid w:val="00964C37"/>
    <w:rsid w:val="0097310F"/>
    <w:rsid w:val="00974326"/>
    <w:rsid w:val="00975109"/>
    <w:rsid w:val="009874DE"/>
    <w:rsid w:val="00990CF9"/>
    <w:rsid w:val="0099411E"/>
    <w:rsid w:val="009A1FCF"/>
    <w:rsid w:val="009A23F6"/>
    <w:rsid w:val="009A24E6"/>
    <w:rsid w:val="009A37FD"/>
    <w:rsid w:val="009A7EEC"/>
    <w:rsid w:val="009B774A"/>
    <w:rsid w:val="009C1C36"/>
    <w:rsid w:val="009C7D98"/>
    <w:rsid w:val="009D3C52"/>
    <w:rsid w:val="009D3ECB"/>
    <w:rsid w:val="009E24D9"/>
    <w:rsid w:val="009E5291"/>
    <w:rsid w:val="009F2572"/>
    <w:rsid w:val="00A027FB"/>
    <w:rsid w:val="00A06031"/>
    <w:rsid w:val="00A12A9B"/>
    <w:rsid w:val="00A162FD"/>
    <w:rsid w:val="00A20601"/>
    <w:rsid w:val="00A20F0E"/>
    <w:rsid w:val="00A2705B"/>
    <w:rsid w:val="00A30C68"/>
    <w:rsid w:val="00A52DAA"/>
    <w:rsid w:val="00A61D35"/>
    <w:rsid w:val="00A7480A"/>
    <w:rsid w:val="00A77371"/>
    <w:rsid w:val="00A7786A"/>
    <w:rsid w:val="00A82799"/>
    <w:rsid w:val="00A86204"/>
    <w:rsid w:val="00A944F2"/>
    <w:rsid w:val="00A9605A"/>
    <w:rsid w:val="00A960A7"/>
    <w:rsid w:val="00AC24F1"/>
    <w:rsid w:val="00AC6D14"/>
    <w:rsid w:val="00AD3416"/>
    <w:rsid w:val="00AD504F"/>
    <w:rsid w:val="00AD50BE"/>
    <w:rsid w:val="00AD7517"/>
    <w:rsid w:val="00AE4D20"/>
    <w:rsid w:val="00AE5B8A"/>
    <w:rsid w:val="00AF29F7"/>
    <w:rsid w:val="00B01A5F"/>
    <w:rsid w:val="00B0379E"/>
    <w:rsid w:val="00B23224"/>
    <w:rsid w:val="00B3424D"/>
    <w:rsid w:val="00B47844"/>
    <w:rsid w:val="00B47E9C"/>
    <w:rsid w:val="00B55E17"/>
    <w:rsid w:val="00B6335D"/>
    <w:rsid w:val="00B66407"/>
    <w:rsid w:val="00B72D4F"/>
    <w:rsid w:val="00B73D96"/>
    <w:rsid w:val="00B74F5B"/>
    <w:rsid w:val="00B77FB3"/>
    <w:rsid w:val="00B80022"/>
    <w:rsid w:val="00B8109B"/>
    <w:rsid w:val="00B9241F"/>
    <w:rsid w:val="00B92D93"/>
    <w:rsid w:val="00B969DE"/>
    <w:rsid w:val="00BA2DD4"/>
    <w:rsid w:val="00BA4E15"/>
    <w:rsid w:val="00BA6F3B"/>
    <w:rsid w:val="00BA7BEF"/>
    <w:rsid w:val="00BC0146"/>
    <w:rsid w:val="00BC5662"/>
    <w:rsid w:val="00BC5BA8"/>
    <w:rsid w:val="00BE597F"/>
    <w:rsid w:val="00BF06FC"/>
    <w:rsid w:val="00BF3D65"/>
    <w:rsid w:val="00BF41EC"/>
    <w:rsid w:val="00BF737A"/>
    <w:rsid w:val="00C0521C"/>
    <w:rsid w:val="00C05382"/>
    <w:rsid w:val="00C05426"/>
    <w:rsid w:val="00C05FFB"/>
    <w:rsid w:val="00C07278"/>
    <w:rsid w:val="00C13663"/>
    <w:rsid w:val="00C22C06"/>
    <w:rsid w:val="00C23B88"/>
    <w:rsid w:val="00C26B10"/>
    <w:rsid w:val="00C30CC6"/>
    <w:rsid w:val="00C33985"/>
    <w:rsid w:val="00C3663E"/>
    <w:rsid w:val="00C471F0"/>
    <w:rsid w:val="00C523E8"/>
    <w:rsid w:val="00C62825"/>
    <w:rsid w:val="00C62E78"/>
    <w:rsid w:val="00C6796B"/>
    <w:rsid w:val="00C703A2"/>
    <w:rsid w:val="00C741C6"/>
    <w:rsid w:val="00C81F53"/>
    <w:rsid w:val="00C96DBC"/>
    <w:rsid w:val="00C97570"/>
    <w:rsid w:val="00CA482B"/>
    <w:rsid w:val="00CA6D8D"/>
    <w:rsid w:val="00CB018B"/>
    <w:rsid w:val="00CB0A6F"/>
    <w:rsid w:val="00CB46E6"/>
    <w:rsid w:val="00CC2069"/>
    <w:rsid w:val="00CC2FE8"/>
    <w:rsid w:val="00CD5CAE"/>
    <w:rsid w:val="00CE299F"/>
    <w:rsid w:val="00CE6BB7"/>
    <w:rsid w:val="00D0141E"/>
    <w:rsid w:val="00D11179"/>
    <w:rsid w:val="00D14D3C"/>
    <w:rsid w:val="00D16A54"/>
    <w:rsid w:val="00D26002"/>
    <w:rsid w:val="00D33035"/>
    <w:rsid w:val="00D3474E"/>
    <w:rsid w:val="00D5187E"/>
    <w:rsid w:val="00D54035"/>
    <w:rsid w:val="00D6033B"/>
    <w:rsid w:val="00D6425C"/>
    <w:rsid w:val="00D719A4"/>
    <w:rsid w:val="00D72391"/>
    <w:rsid w:val="00D73405"/>
    <w:rsid w:val="00D82A66"/>
    <w:rsid w:val="00D8584A"/>
    <w:rsid w:val="00DB18E7"/>
    <w:rsid w:val="00DB6477"/>
    <w:rsid w:val="00DC27CB"/>
    <w:rsid w:val="00DC795B"/>
    <w:rsid w:val="00DD2A01"/>
    <w:rsid w:val="00DD2F5C"/>
    <w:rsid w:val="00DD3F33"/>
    <w:rsid w:val="00DE08AC"/>
    <w:rsid w:val="00DE3581"/>
    <w:rsid w:val="00DE40A3"/>
    <w:rsid w:val="00DE5559"/>
    <w:rsid w:val="00DE5DB1"/>
    <w:rsid w:val="00DE7CB5"/>
    <w:rsid w:val="00E04071"/>
    <w:rsid w:val="00E070E7"/>
    <w:rsid w:val="00E0760A"/>
    <w:rsid w:val="00E27987"/>
    <w:rsid w:val="00E3284E"/>
    <w:rsid w:val="00E35164"/>
    <w:rsid w:val="00E37938"/>
    <w:rsid w:val="00E520AC"/>
    <w:rsid w:val="00E5720A"/>
    <w:rsid w:val="00E67490"/>
    <w:rsid w:val="00E726F3"/>
    <w:rsid w:val="00E83DC4"/>
    <w:rsid w:val="00E84B7E"/>
    <w:rsid w:val="00E95BF5"/>
    <w:rsid w:val="00EA30B2"/>
    <w:rsid w:val="00EA32D3"/>
    <w:rsid w:val="00EB60A5"/>
    <w:rsid w:val="00EC22A0"/>
    <w:rsid w:val="00ED3BEE"/>
    <w:rsid w:val="00ED7D19"/>
    <w:rsid w:val="00EE0C53"/>
    <w:rsid w:val="00EF2DB3"/>
    <w:rsid w:val="00EF7140"/>
    <w:rsid w:val="00F06BE1"/>
    <w:rsid w:val="00F15074"/>
    <w:rsid w:val="00F227B3"/>
    <w:rsid w:val="00F24ED2"/>
    <w:rsid w:val="00F258EF"/>
    <w:rsid w:val="00F3676F"/>
    <w:rsid w:val="00F37038"/>
    <w:rsid w:val="00F41283"/>
    <w:rsid w:val="00F43784"/>
    <w:rsid w:val="00F43B3F"/>
    <w:rsid w:val="00F45A3D"/>
    <w:rsid w:val="00F5267D"/>
    <w:rsid w:val="00F62A2D"/>
    <w:rsid w:val="00F72A95"/>
    <w:rsid w:val="00F72BCC"/>
    <w:rsid w:val="00F81A3D"/>
    <w:rsid w:val="00F92702"/>
    <w:rsid w:val="00F93107"/>
    <w:rsid w:val="00FC0D1E"/>
    <w:rsid w:val="00FC3CDC"/>
    <w:rsid w:val="00FC5AE5"/>
    <w:rsid w:val="00FE03C6"/>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4B1A834-AD48-43E5-B36C-5E0FF725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34"/>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DeWolf</dc:creator>
  <cp:keywords/>
  <dc:description/>
  <cp:lastModifiedBy>Tricia Flaherty</cp:lastModifiedBy>
  <cp:revision>15</cp:revision>
  <cp:lastPrinted>2025-02-19T23:46:00Z</cp:lastPrinted>
  <dcterms:created xsi:type="dcterms:W3CDTF">2025-02-21T18:59:00Z</dcterms:created>
  <dcterms:modified xsi:type="dcterms:W3CDTF">2025-02-22T00:11:00Z</dcterms:modified>
</cp:coreProperties>
</file>