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3126" w14:textId="77777777" w:rsidR="00590014" w:rsidRPr="00964763" w:rsidRDefault="00590014" w:rsidP="00590014">
      <w:pPr>
        <w:jc w:val="center"/>
        <w:rPr>
          <w:rFonts w:ascii="Arial" w:hAnsi="Arial" w:cs="Arial"/>
          <w:b/>
        </w:rPr>
      </w:pPr>
      <w:r w:rsidRPr="00964763">
        <w:rPr>
          <w:rFonts w:ascii="Arial" w:hAnsi="Arial" w:cs="Arial"/>
          <w:b/>
        </w:rPr>
        <w:t>MEDICAL LEAVE ASSISTANCE PROGRAM</w:t>
      </w:r>
    </w:p>
    <w:p w14:paraId="41E72757" w14:textId="77777777" w:rsidR="00590014" w:rsidRPr="00964763" w:rsidRDefault="00590014" w:rsidP="00590014">
      <w:pPr>
        <w:jc w:val="both"/>
        <w:rPr>
          <w:rFonts w:ascii="Arial" w:hAnsi="Arial" w:cs="Arial"/>
          <w:b/>
        </w:rPr>
      </w:pPr>
    </w:p>
    <w:p w14:paraId="5BDD18B5" w14:textId="77777777" w:rsidR="00590014" w:rsidRPr="00964763" w:rsidRDefault="00590014" w:rsidP="00590014">
      <w:pPr>
        <w:jc w:val="both"/>
        <w:rPr>
          <w:rFonts w:ascii="Arial" w:hAnsi="Arial" w:cs="Arial"/>
          <w:b/>
        </w:rPr>
      </w:pPr>
    </w:p>
    <w:p w14:paraId="4C09CB5E" w14:textId="77777777" w:rsidR="00590014" w:rsidRPr="00590014" w:rsidRDefault="00590014" w:rsidP="00590014">
      <w:pPr>
        <w:pStyle w:val="Heading2"/>
        <w:keepLines w:val="0"/>
        <w:numPr>
          <w:ilvl w:val="0"/>
          <w:numId w:val="1"/>
        </w:numPr>
        <w:spacing w:before="0" w:after="0"/>
        <w:jc w:val="both"/>
        <w:rPr>
          <w:rFonts w:ascii="Arial" w:hAnsi="Arial" w:cs="Arial"/>
          <w:b/>
          <w:bCs/>
          <w:sz w:val="24"/>
          <w:szCs w:val="24"/>
        </w:rPr>
      </w:pPr>
      <w:r w:rsidRPr="00590014">
        <w:rPr>
          <w:rFonts w:ascii="Arial" w:hAnsi="Arial" w:cs="Arial"/>
          <w:b/>
          <w:bCs/>
          <w:sz w:val="24"/>
          <w:szCs w:val="24"/>
        </w:rPr>
        <w:t>PURPOSE</w:t>
      </w:r>
    </w:p>
    <w:p w14:paraId="2ECBB967" w14:textId="77777777" w:rsidR="00590014" w:rsidRPr="00964763" w:rsidRDefault="00590014" w:rsidP="00590014">
      <w:pPr>
        <w:jc w:val="both"/>
        <w:rPr>
          <w:rFonts w:ascii="Arial" w:hAnsi="Arial" w:cs="Arial"/>
        </w:rPr>
      </w:pPr>
    </w:p>
    <w:p w14:paraId="58947F9B" w14:textId="77777777" w:rsidR="00590014" w:rsidRPr="00964763" w:rsidRDefault="00590014" w:rsidP="00590014">
      <w:pPr>
        <w:pStyle w:val="BodyTextIndent2"/>
        <w:ind w:left="720" w:firstLine="0"/>
        <w:jc w:val="both"/>
        <w:rPr>
          <w:rFonts w:ascii="Arial" w:hAnsi="Arial" w:cs="Arial"/>
        </w:rPr>
      </w:pPr>
      <w:r w:rsidRPr="00964763">
        <w:rPr>
          <w:rFonts w:ascii="Arial" w:hAnsi="Arial" w:cs="Arial"/>
        </w:rPr>
        <w:t>To allow individuals to assist fellow employees by donating paid leave hours in the event of a serious medical situation or other circumstance that creates a severe financial hardship.</w:t>
      </w:r>
    </w:p>
    <w:p w14:paraId="53F03952" w14:textId="77777777" w:rsidR="00590014" w:rsidRPr="00964763" w:rsidRDefault="00590014" w:rsidP="00590014">
      <w:pPr>
        <w:jc w:val="both"/>
        <w:rPr>
          <w:rFonts w:ascii="Arial" w:hAnsi="Arial" w:cs="Arial"/>
        </w:rPr>
      </w:pPr>
    </w:p>
    <w:p w14:paraId="41D3DABA" w14:textId="77777777" w:rsidR="00590014" w:rsidRPr="00590014" w:rsidRDefault="00590014" w:rsidP="00590014">
      <w:pPr>
        <w:pStyle w:val="Heading2"/>
        <w:keepLines w:val="0"/>
        <w:numPr>
          <w:ilvl w:val="0"/>
          <w:numId w:val="1"/>
        </w:numPr>
        <w:spacing w:before="0" w:after="0"/>
        <w:jc w:val="both"/>
        <w:rPr>
          <w:rFonts w:ascii="Arial" w:hAnsi="Arial" w:cs="Arial"/>
          <w:b/>
          <w:bCs/>
          <w:sz w:val="24"/>
          <w:szCs w:val="24"/>
        </w:rPr>
      </w:pPr>
      <w:r w:rsidRPr="00590014">
        <w:rPr>
          <w:rFonts w:ascii="Arial" w:hAnsi="Arial" w:cs="Arial"/>
          <w:b/>
          <w:bCs/>
          <w:sz w:val="24"/>
          <w:szCs w:val="24"/>
        </w:rPr>
        <w:t>SCOPE</w:t>
      </w:r>
    </w:p>
    <w:p w14:paraId="777AE689" w14:textId="77777777" w:rsidR="00590014" w:rsidRPr="00964763" w:rsidRDefault="00590014" w:rsidP="00590014">
      <w:pPr>
        <w:jc w:val="both"/>
        <w:rPr>
          <w:rFonts w:ascii="Arial" w:hAnsi="Arial" w:cs="Arial"/>
        </w:rPr>
      </w:pPr>
    </w:p>
    <w:p w14:paraId="40EB1539" w14:textId="77777777" w:rsidR="00590014" w:rsidRPr="00964763" w:rsidRDefault="00590014" w:rsidP="00590014">
      <w:pPr>
        <w:ind w:left="720"/>
        <w:jc w:val="both"/>
        <w:rPr>
          <w:rFonts w:ascii="Arial" w:hAnsi="Arial" w:cs="Arial"/>
        </w:rPr>
      </w:pPr>
      <w:r w:rsidRPr="00964763">
        <w:rPr>
          <w:rFonts w:ascii="Arial" w:hAnsi="Arial" w:cs="Arial"/>
        </w:rPr>
        <w:t>This policy applies to all full-time employees, within the guidelines listed below.</w:t>
      </w:r>
    </w:p>
    <w:p w14:paraId="159A0480" w14:textId="77777777" w:rsidR="00590014" w:rsidRPr="00964763" w:rsidRDefault="00590014" w:rsidP="00590014">
      <w:pPr>
        <w:jc w:val="both"/>
        <w:rPr>
          <w:rFonts w:ascii="Arial" w:hAnsi="Arial" w:cs="Arial"/>
        </w:rPr>
      </w:pPr>
    </w:p>
    <w:p w14:paraId="50AB5F57" w14:textId="77777777" w:rsidR="00590014" w:rsidRPr="00590014" w:rsidRDefault="00590014" w:rsidP="00590014">
      <w:pPr>
        <w:pStyle w:val="Heading2"/>
        <w:keepLines w:val="0"/>
        <w:numPr>
          <w:ilvl w:val="0"/>
          <w:numId w:val="1"/>
        </w:numPr>
        <w:spacing w:before="0" w:after="0"/>
        <w:jc w:val="both"/>
        <w:rPr>
          <w:rFonts w:ascii="Arial" w:hAnsi="Arial" w:cs="Arial"/>
          <w:b/>
          <w:bCs/>
          <w:sz w:val="24"/>
          <w:szCs w:val="24"/>
        </w:rPr>
      </w:pPr>
      <w:r w:rsidRPr="00590014">
        <w:rPr>
          <w:rFonts w:ascii="Arial" w:hAnsi="Arial" w:cs="Arial"/>
          <w:b/>
          <w:bCs/>
          <w:sz w:val="24"/>
          <w:szCs w:val="24"/>
        </w:rPr>
        <w:t>POLICY</w:t>
      </w:r>
    </w:p>
    <w:p w14:paraId="59757953" w14:textId="77777777" w:rsidR="00590014" w:rsidRPr="00964763" w:rsidRDefault="00590014" w:rsidP="00590014">
      <w:pPr>
        <w:jc w:val="both"/>
        <w:rPr>
          <w:rFonts w:ascii="Arial" w:hAnsi="Arial" w:cs="Arial"/>
        </w:rPr>
      </w:pPr>
    </w:p>
    <w:p w14:paraId="0ABC5480" w14:textId="609BF9BA" w:rsidR="00590014" w:rsidRPr="00964763" w:rsidRDefault="00590014" w:rsidP="00590014">
      <w:pPr>
        <w:ind w:left="720"/>
        <w:jc w:val="both"/>
        <w:rPr>
          <w:rFonts w:ascii="Arial" w:hAnsi="Arial" w:cs="Arial"/>
        </w:rPr>
      </w:pPr>
      <w:r w:rsidRPr="00964763">
        <w:rPr>
          <w:rFonts w:ascii="Arial" w:hAnsi="Arial" w:cs="Arial"/>
        </w:rPr>
        <w:t xml:space="preserve">It is the policy of the </w:t>
      </w:r>
      <w:r>
        <w:rPr>
          <w:rFonts w:ascii="Arial" w:hAnsi="Arial" w:cs="Arial"/>
        </w:rPr>
        <w:t>SE</w:t>
      </w:r>
      <w:r w:rsidRPr="00964763">
        <w:rPr>
          <w:rFonts w:ascii="Arial" w:hAnsi="Arial" w:cs="Arial"/>
        </w:rPr>
        <w:t xml:space="preserve">FD to allow employees to donate accrued sick </w:t>
      </w:r>
      <w:r>
        <w:rPr>
          <w:rFonts w:ascii="Arial" w:hAnsi="Arial" w:cs="Arial"/>
        </w:rPr>
        <w:t xml:space="preserve">or vacation </w:t>
      </w:r>
      <w:r w:rsidRPr="00964763">
        <w:rPr>
          <w:rFonts w:ascii="Arial" w:hAnsi="Arial" w:cs="Arial"/>
        </w:rPr>
        <w:t xml:space="preserve">leave to other employees in the instance of a serious medical situation of the employee or the employee’s immediate family, if the employee has depleted all accrued sick </w:t>
      </w:r>
      <w:r>
        <w:rPr>
          <w:rFonts w:ascii="Arial" w:hAnsi="Arial" w:cs="Arial"/>
        </w:rPr>
        <w:t xml:space="preserve">and vacation </w:t>
      </w:r>
      <w:r w:rsidRPr="00964763">
        <w:rPr>
          <w:rFonts w:ascii="Arial" w:hAnsi="Arial" w:cs="Arial"/>
        </w:rPr>
        <w:t>leave hours.</w:t>
      </w:r>
    </w:p>
    <w:p w14:paraId="760262D3" w14:textId="77777777" w:rsidR="00590014" w:rsidRPr="00964763" w:rsidRDefault="00590014" w:rsidP="00590014">
      <w:pPr>
        <w:jc w:val="both"/>
        <w:rPr>
          <w:rFonts w:ascii="Arial" w:hAnsi="Arial" w:cs="Arial"/>
        </w:rPr>
      </w:pPr>
    </w:p>
    <w:p w14:paraId="54963EEC" w14:textId="77777777" w:rsidR="00590014" w:rsidRPr="00590014" w:rsidRDefault="00590014" w:rsidP="00590014">
      <w:pPr>
        <w:pStyle w:val="Heading2"/>
        <w:keepLines w:val="0"/>
        <w:numPr>
          <w:ilvl w:val="0"/>
          <w:numId w:val="1"/>
        </w:numPr>
        <w:spacing w:before="0" w:after="0"/>
        <w:jc w:val="both"/>
        <w:rPr>
          <w:rFonts w:ascii="Arial" w:hAnsi="Arial" w:cs="Arial"/>
          <w:b/>
          <w:bCs/>
          <w:sz w:val="24"/>
          <w:szCs w:val="24"/>
        </w:rPr>
      </w:pPr>
      <w:r w:rsidRPr="00590014">
        <w:rPr>
          <w:rFonts w:ascii="Arial" w:hAnsi="Arial" w:cs="Arial"/>
          <w:b/>
          <w:bCs/>
          <w:sz w:val="24"/>
          <w:szCs w:val="24"/>
        </w:rPr>
        <w:t>DEFINITION</w:t>
      </w:r>
    </w:p>
    <w:p w14:paraId="22F8D0C2" w14:textId="77777777" w:rsidR="00590014" w:rsidRPr="00964763" w:rsidRDefault="00590014" w:rsidP="00590014">
      <w:pPr>
        <w:jc w:val="both"/>
        <w:rPr>
          <w:rFonts w:ascii="Arial" w:hAnsi="Arial" w:cs="Arial"/>
        </w:rPr>
      </w:pPr>
    </w:p>
    <w:p w14:paraId="3E6D60F8" w14:textId="77777777" w:rsidR="00590014" w:rsidRPr="00964763" w:rsidRDefault="00590014" w:rsidP="00590014">
      <w:pPr>
        <w:ind w:left="720"/>
        <w:jc w:val="both"/>
        <w:rPr>
          <w:rFonts w:ascii="Arial" w:hAnsi="Arial" w:cs="Arial"/>
        </w:rPr>
      </w:pPr>
      <w:r w:rsidRPr="00964763">
        <w:rPr>
          <w:rFonts w:ascii="Arial" w:hAnsi="Arial" w:cs="Arial"/>
        </w:rPr>
        <w:t xml:space="preserve">For purposes of this policy, </w:t>
      </w:r>
      <w:r w:rsidRPr="00964763">
        <w:rPr>
          <w:rFonts w:ascii="Arial" w:hAnsi="Arial" w:cs="Arial"/>
          <w:b/>
        </w:rPr>
        <w:t>immediate family</w:t>
      </w:r>
      <w:r w:rsidRPr="00964763">
        <w:rPr>
          <w:rFonts w:ascii="Arial" w:hAnsi="Arial" w:cs="Arial"/>
        </w:rPr>
        <w:t xml:space="preserve"> shall be defined as a parent or </w:t>
      </w:r>
      <w:proofErr w:type="gramStart"/>
      <w:r w:rsidRPr="00964763">
        <w:rPr>
          <w:rFonts w:ascii="Arial" w:hAnsi="Arial" w:cs="Arial"/>
        </w:rPr>
        <w:t>step-parent</w:t>
      </w:r>
      <w:proofErr w:type="gramEnd"/>
      <w:r w:rsidRPr="00964763">
        <w:rPr>
          <w:rFonts w:ascii="Arial" w:hAnsi="Arial" w:cs="Arial"/>
        </w:rPr>
        <w:t xml:space="preserve">, spouse (as defined by State law), </w:t>
      </w:r>
      <w:r>
        <w:rPr>
          <w:rFonts w:ascii="Arial" w:hAnsi="Arial" w:cs="Arial"/>
        </w:rPr>
        <w:t xml:space="preserve">domestic partner, </w:t>
      </w:r>
      <w:r w:rsidRPr="00964763">
        <w:rPr>
          <w:rFonts w:ascii="Arial" w:hAnsi="Arial" w:cs="Arial"/>
        </w:rPr>
        <w:t xml:space="preserve">or child of the employee.  </w:t>
      </w:r>
      <w:r w:rsidRPr="00964763">
        <w:rPr>
          <w:rFonts w:ascii="Arial" w:hAnsi="Arial" w:cs="Arial"/>
          <w:b/>
        </w:rPr>
        <w:t>Child</w:t>
      </w:r>
      <w:r w:rsidRPr="00964763">
        <w:rPr>
          <w:rFonts w:ascii="Arial" w:hAnsi="Arial" w:cs="Arial"/>
        </w:rPr>
        <w:t xml:space="preserve"> shall be defined as a biological child, an adopted child, a foster child or a stepchild</w:t>
      </w:r>
      <w:r>
        <w:rPr>
          <w:rFonts w:ascii="Arial" w:hAnsi="Arial" w:cs="Arial"/>
        </w:rPr>
        <w:t>.</w:t>
      </w:r>
    </w:p>
    <w:p w14:paraId="052DD04E" w14:textId="77777777" w:rsidR="00590014" w:rsidRPr="00964763" w:rsidRDefault="00590014" w:rsidP="00590014">
      <w:pPr>
        <w:jc w:val="both"/>
        <w:rPr>
          <w:rFonts w:ascii="Arial" w:hAnsi="Arial" w:cs="Arial"/>
        </w:rPr>
      </w:pPr>
    </w:p>
    <w:p w14:paraId="499CFB61" w14:textId="77777777" w:rsidR="00590014" w:rsidRPr="00590014" w:rsidRDefault="00590014" w:rsidP="00590014">
      <w:pPr>
        <w:pStyle w:val="Heading2"/>
        <w:keepLines w:val="0"/>
        <w:numPr>
          <w:ilvl w:val="0"/>
          <w:numId w:val="1"/>
        </w:numPr>
        <w:spacing w:before="0" w:after="0"/>
        <w:jc w:val="both"/>
        <w:rPr>
          <w:rFonts w:ascii="Arial" w:hAnsi="Arial" w:cs="Arial"/>
          <w:b/>
          <w:bCs/>
          <w:sz w:val="24"/>
          <w:szCs w:val="24"/>
        </w:rPr>
      </w:pPr>
      <w:r w:rsidRPr="00590014">
        <w:rPr>
          <w:rFonts w:ascii="Arial" w:hAnsi="Arial" w:cs="Arial"/>
          <w:b/>
          <w:bCs/>
          <w:sz w:val="24"/>
          <w:szCs w:val="24"/>
        </w:rPr>
        <w:t>GUIDELINES</w:t>
      </w:r>
    </w:p>
    <w:p w14:paraId="2664972D" w14:textId="77777777" w:rsidR="00590014" w:rsidRPr="00964763" w:rsidRDefault="00590014" w:rsidP="00590014">
      <w:pPr>
        <w:jc w:val="both"/>
        <w:rPr>
          <w:rFonts w:ascii="Arial" w:hAnsi="Arial" w:cs="Arial"/>
        </w:rPr>
      </w:pPr>
    </w:p>
    <w:p w14:paraId="7C085224" w14:textId="77777777" w:rsidR="00590014" w:rsidRPr="00964763" w:rsidRDefault="00590014" w:rsidP="00590014">
      <w:pPr>
        <w:numPr>
          <w:ilvl w:val="0"/>
          <w:numId w:val="2"/>
        </w:numPr>
        <w:jc w:val="both"/>
        <w:rPr>
          <w:rFonts w:ascii="Arial" w:hAnsi="Arial" w:cs="Arial"/>
        </w:rPr>
      </w:pPr>
      <w:r w:rsidRPr="00964763">
        <w:rPr>
          <w:rFonts w:ascii="Arial" w:hAnsi="Arial" w:cs="Arial"/>
        </w:rPr>
        <w:t xml:space="preserve">If an employee is in a situation involving a serious medical situation and has depleted his </w:t>
      </w:r>
      <w:proofErr w:type="gramStart"/>
      <w:r w:rsidRPr="00964763">
        <w:rPr>
          <w:rFonts w:ascii="Arial" w:hAnsi="Arial" w:cs="Arial"/>
        </w:rPr>
        <w:t>sick</w:t>
      </w:r>
      <w:proofErr w:type="gramEnd"/>
      <w:r w:rsidRPr="00964763">
        <w:rPr>
          <w:rFonts w:ascii="Arial" w:hAnsi="Arial" w:cs="Arial"/>
        </w:rPr>
        <w:t xml:space="preserve"> </w:t>
      </w:r>
      <w:r>
        <w:rPr>
          <w:rFonts w:ascii="Arial" w:hAnsi="Arial" w:cs="Arial"/>
        </w:rPr>
        <w:t xml:space="preserve">and vacation </w:t>
      </w:r>
      <w:r w:rsidRPr="00964763">
        <w:rPr>
          <w:rFonts w:ascii="Arial" w:hAnsi="Arial" w:cs="Arial"/>
        </w:rPr>
        <w:t>leave accrual</w:t>
      </w:r>
      <w:r>
        <w:rPr>
          <w:rFonts w:ascii="Arial" w:hAnsi="Arial" w:cs="Arial"/>
        </w:rPr>
        <w:t>s</w:t>
      </w:r>
      <w:r w:rsidRPr="00964763">
        <w:rPr>
          <w:rFonts w:ascii="Arial" w:hAnsi="Arial" w:cs="Arial"/>
        </w:rPr>
        <w:t xml:space="preserve">, the employee may request use of the Medical Leave Assistance Program via a written request to the Fire Chief.  Likewise, a fellow employee may make </w:t>
      </w:r>
      <w:proofErr w:type="gramStart"/>
      <w:r w:rsidRPr="00964763">
        <w:rPr>
          <w:rFonts w:ascii="Arial" w:hAnsi="Arial" w:cs="Arial"/>
        </w:rPr>
        <w:t>the</w:t>
      </w:r>
      <w:proofErr w:type="gramEnd"/>
      <w:r w:rsidRPr="00964763">
        <w:rPr>
          <w:rFonts w:ascii="Arial" w:hAnsi="Arial" w:cs="Arial"/>
        </w:rPr>
        <w:t xml:space="preserve"> request to the Fire Chief to consider another employee for receipt of such donations.</w:t>
      </w:r>
    </w:p>
    <w:p w14:paraId="66442324" w14:textId="77777777" w:rsidR="00590014" w:rsidRPr="00964763" w:rsidRDefault="00590014" w:rsidP="00590014">
      <w:pPr>
        <w:jc w:val="both"/>
        <w:rPr>
          <w:rFonts w:ascii="Arial" w:hAnsi="Arial" w:cs="Arial"/>
        </w:rPr>
      </w:pPr>
    </w:p>
    <w:p w14:paraId="5E71B1FD" w14:textId="77777777" w:rsidR="00590014" w:rsidRPr="00964763" w:rsidRDefault="00590014" w:rsidP="00590014">
      <w:pPr>
        <w:numPr>
          <w:ilvl w:val="0"/>
          <w:numId w:val="2"/>
        </w:numPr>
        <w:jc w:val="both"/>
        <w:rPr>
          <w:rFonts w:ascii="Arial" w:hAnsi="Arial" w:cs="Arial"/>
        </w:rPr>
      </w:pPr>
      <w:r w:rsidRPr="00964763">
        <w:rPr>
          <w:rFonts w:ascii="Arial" w:hAnsi="Arial" w:cs="Arial"/>
        </w:rPr>
        <w:t>If the request is granted, the employee shall be allowed to receive donated paid leave hours.</w:t>
      </w:r>
    </w:p>
    <w:p w14:paraId="4AC6110C" w14:textId="77777777" w:rsidR="00590014" w:rsidRPr="00964763" w:rsidRDefault="00590014" w:rsidP="00590014">
      <w:pPr>
        <w:jc w:val="both"/>
        <w:rPr>
          <w:rFonts w:ascii="Arial" w:hAnsi="Arial" w:cs="Arial"/>
        </w:rPr>
      </w:pPr>
    </w:p>
    <w:p w14:paraId="2B88E6E8" w14:textId="06481C06" w:rsidR="00590014" w:rsidRPr="00964763" w:rsidRDefault="00590014" w:rsidP="00590014">
      <w:pPr>
        <w:numPr>
          <w:ilvl w:val="0"/>
          <w:numId w:val="2"/>
        </w:numPr>
        <w:jc w:val="both"/>
        <w:rPr>
          <w:rFonts w:ascii="Arial" w:hAnsi="Arial" w:cs="Arial"/>
        </w:rPr>
      </w:pPr>
      <w:r>
        <w:rPr>
          <w:rFonts w:ascii="Arial" w:hAnsi="Arial" w:cs="Arial"/>
        </w:rPr>
        <w:t>In order to be eligible to donate paid leave hours, a</w:t>
      </w:r>
      <w:r w:rsidRPr="00964763">
        <w:rPr>
          <w:rFonts w:ascii="Arial" w:hAnsi="Arial" w:cs="Arial"/>
        </w:rPr>
        <w:t xml:space="preserve"> donor must retain a minimum of 24 hours of leave </w:t>
      </w:r>
      <w:r>
        <w:rPr>
          <w:rFonts w:ascii="Arial" w:hAnsi="Arial" w:cs="Arial"/>
        </w:rPr>
        <w:t>hours</w:t>
      </w:r>
      <w:r w:rsidRPr="00964763">
        <w:rPr>
          <w:rFonts w:ascii="Arial" w:hAnsi="Arial" w:cs="Arial"/>
        </w:rPr>
        <w:t xml:space="preserve"> for his own use.</w:t>
      </w:r>
    </w:p>
    <w:p w14:paraId="3E0F1B30" w14:textId="77777777" w:rsidR="00590014" w:rsidRPr="00964763" w:rsidRDefault="00590014" w:rsidP="00590014">
      <w:pPr>
        <w:jc w:val="both"/>
        <w:rPr>
          <w:rFonts w:ascii="Arial" w:hAnsi="Arial" w:cs="Arial"/>
        </w:rPr>
      </w:pPr>
    </w:p>
    <w:p w14:paraId="6492D029" w14:textId="1767CC40" w:rsidR="00590014" w:rsidRPr="00964763" w:rsidRDefault="00590014" w:rsidP="00590014">
      <w:pPr>
        <w:numPr>
          <w:ilvl w:val="0"/>
          <w:numId w:val="2"/>
        </w:numPr>
        <w:jc w:val="both"/>
        <w:rPr>
          <w:rFonts w:ascii="Arial" w:hAnsi="Arial" w:cs="Arial"/>
        </w:rPr>
      </w:pPr>
      <w:r w:rsidRPr="00964763">
        <w:rPr>
          <w:rFonts w:ascii="Arial" w:hAnsi="Arial" w:cs="Arial"/>
        </w:rPr>
        <w:t xml:space="preserve">If an employee wishes to donate sick leave or vacation hours for this purpose, the employee must submit </w:t>
      </w:r>
      <w:r>
        <w:rPr>
          <w:rFonts w:ascii="Arial" w:hAnsi="Arial" w:cs="Arial"/>
        </w:rPr>
        <w:t xml:space="preserve">a written request </w:t>
      </w:r>
      <w:r w:rsidRPr="00964763">
        <w:rPr>
          <w:rFonts w:ascii="Arial" w:hAnsi="Arial" w:cs="Arial"/>
        </w:rPr>
        <w:t xml:space="preserve">to the </w:t>
      </w:r>
      <w:r>
        <w:rPr>
          <w:rFonts w:ascii="Arial" w:hAnsi="Arial" w:cs="Arial"/>
        </w:rPr>
        <w:t xml:space="preserve">Fire </w:t>
      </w:r>
      <w:r w:rsidRPr="00964763">
        <w:rPr>
          <w:rFonts w:ascii="Arial" w:hAnsi="Arial" w:cs="Arial"/>
        </w:rPr>
        <w:t>Chief</w:t>
      </w:r>
      <w:r>
        <w:rPr>
          <w:rFonts w:ascii="Arial" w:hAnsi="Arial" w:cs="Arial"/>
        </w:rPr>
        <w:t xml:space="preserve"> authorizing deduction from his leave accrual. </w:t>
      </w:r>
    </w:p>
    <w:p w14:paraId="6F4898EC" w14:textId="77777777" w:rsidR="00590014" w:rsidRPr="00964763" w:rsidRDefault="00590014" w:rsidP="00590014">
      <w:pPr>
        <w:jc w:val="both"/>
        <w:rPr>
          <w:rFonts w:ascii="Arial" w:hAnsi="Arial" w:cs="Arial"/>
        </w:rPr>
      </w:pPr>
    </w:p>
    <w:p w14:paraId="4F1F8261" w14:textId="77777777" w:rsidR="00590014" w:rsidRPr="00964763" w:rsidRDefault="00590014" w:rsidP="00590014">
      <w:pPr>
        <w:numPr>
          <w:ilvl w:val="0"/>
          <w:numId w:val="2"/>
        </w:numPr>
        <w:jc w:val="both"/>
        <w:rPr>
          <w:rFonts w:ascii="Arial" w:hAnsi="Arial" w:cs="Arial"/>
        </w:rPr>
      </w:pPr>
      <w:r w:rsidRPr="00964763">
        <w:rPr>
          <w:rFonts w:ascii="Arial" w:hAnsi="Arial" w:cs="Arial"/>
        </w:rPr>
        <w:lastRenderedPageBreak/>
        <w:t>Sick leave or vacation hours, not wages, shall be donated.  Thus, the employee shall receive the donated hours at the receiving employee’s own regular hourly rate.</w:t>
      </w:r>
    </w:p>
    <w:p w14:paraId="679F4096" w14:textId="77777777" w:rsidR="00590014" w:rsidRPr="00964763" w:rsidRDefault="00590014" w:rsidP="00590014">
      <w:pPr>
        <w:jc w:val="both"/>
        <w:rPr>
          <w:rFonts w:ascii="Arial" w:hAnsi="Arial" w:cs="Arial"/>
        </w:rPr>
      </w:pPr>
    </w:p>
    <w:p w14:paraId="637DB825" w14:textId="77777777" w:rsidR="00590014" w:rsidRPr="00964763" w:rsidRDefault="00590014" w:rsidP="00590014">
      <w:pPr>
        <w:numPr>
          <w:ilvl w:val="0"/>
          <w:numId w:val="2"/>
        </w:numPr>
        <w:jc w:val="both"/>
        <w:rPr>
          <w:rFonts w:ascii="Arial" w:hAnsi="Arial" w:cs="Arial"/>
        </w:rPr>
      </w:pPr>
      <w:r w:rsidRPr="00964763">
        <w:rPr>
          <w:rFonts w:ascii="Arial" w:hAnsi="Arial" w:cs="Arial"/>
        </w:rPr>
        <w:t>Only those hours needed for a pay period shall be used.  Upon the employee’s return to work, all excess sick leave or vacation donation hours shall be returned to the donors in proportion to their donation.  No donor shall receive more hours back than were originally donated.</w:t>
      </w:r>
    </w:p>
    <w:p w14:paraId="690E54BB" w14:textId="77777777" w:rsidR="00590014" w:rsidRPr="00964763" w:rsidRDefault="00590014" w:rsidP="00590014">
      <w:pPr>
        <w:jc w:val="both"/>
        <w:rPr>
          <w:rFonts w:ascii="Arial" w:hAnsi="Arial" w:cs="Arial"/>
        </w:rPr>
      </w:pPr>
    </w:p>
    <w:p w14:paraId="65D57C59" w14:textId="77777777" w:rsidR="00590014" w:rsidRPr="00964763" w:rsidRDefault="00590014" w:rsidP="00590014">
      <w:pPr>
        <w:jc w:val="both"/>
        <w:rPr>
          <w:rFonts w:ascii="Arial" w:hAnsi="Arial" w:cs="Arial"/>
        </w:rPr>
      </w:pPr>
    </w:p>
    <w:p w14:paraId="37753566" w14:textId="245C32F6" w:rsidR="00590014" w:rsidRDefault="00590014" w:rsidP="00590014"/>
    <w:sectPr w:rsidR="00590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0F37"/>
    <w:multiLevelType w:val="singleLevel"/>
    <w:tmpl w:val="C28ABA86"/>
    <w:lvl w:ilvl="0">
      <w:start w:val="1"/>
      <w:numFmt w:val="upperLetter"/>
      <w:lvlText w:val="%1."/>
      <w:lvlJc w:val="left"/>
      <w:pPr>
        <w:tabs>
          <w:tab w:val="num" w:pos="1440"/>
        </w:tabs>
        <w:ind w:left="1440" w:hanging="720"/>
      </w:pPr>
      <w:rPr>
        <w:rFonts w:hint="default"/>
      </w:rPr>
    </w:lvl>
  </w:abstractNum>
  <w:abstractNum w:abstractNumId="1" w15:restartNumberingAfterBreak="0">
    <w:nsid w:val="2C9340D2"/>
    <w:multiLevelType w:val="singleLevel"/>
    <w:tmpl w:val="04090013"/>
    <w:lvl w:ilvl="0">
      <w:start w:val="1"/>
      <w:numFmt w:val="upperRoman"/>
      <w:lvlText w:val="%1."/>
      <w:lvlJc w:val="left"/>
      <w:pPr>
        <w:tabs>
          <w:tab w:val="num" w:pos="720"/>
        </w:tabs>
        <w:ind w:left="720" w:hanging="720"/>
      </w:pPr>
      <w:rPr>
        <w:rFonts w:hint="default"/>
      </w:rPr>
    </w:lvl>
  </w:abstractNum>
  <w:num w:numId="1" w16cid:durableId="332076222">
    <w:abstractNumId w:val="1"/>
  </w:num>
  <w:num w:numId="2" w16cid:durableId="5682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14"/>
    <w:rsid w:val="0039409C"/>
    <w:rsid w:val="005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AD52"/>
  <w15:chartTrackingRefBased/>
  <w15:docId w15:val="{A060B716-141A-485E-96EA-9A1899FD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14"/>
    <w:pPr>
      <w:spacing w:after="0" w:line="240" w:lineRule="auto"/>
    </w:pPr>
    <w:rPr>
      <w:rFonts w:ascii="Maiandra GD" w:eastAsia="Times New Roman" w:hAnsi="Maiandra GD" w:cs="Times New Roman"/>
      <w:kern w:val="0"/>
      <w:szCs w:val="20"/>
      <w14:ligatures w14:val="none"/>
    </w:rPr>
  </w:style>
  <w:style w:type="paragraph" w:styleId="Heading1">
    <w:name w:val="heading 1"/>
    <w:basedOn w:val="Normal"/>
    <w:next w:val="Normal"/>
    <w:link w:val="Heading1Char"/>
    <w:uiPriority w:val="9"/>
    <w:qFormat/>
    <w:rsid w:val="00590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590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0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0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0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0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590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014"/>
    <w:rPr>
      <w:rFonts w:eastAsiaTheme="majorEastAsia" w:cstheme="majorBidi"/>
      <w:color w:val="272727" w:themeColor="text1" w:themeTint="D8"/>
    </w:rPr>
  </w:style>
  <w:style w:type="paragraph" w:styleId="Title">
    <w:name w:val="Title"/>
    <w:basedOn w:val="Normal"/>
    <w:next w:val="Normal"/>
    <w:link w:val="TitleChar"/>
    <w:uiPriority w:val="10"/>
    <w:qFormat/>
    <w:rsid w:val="005900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014"/>
    <w:pPr>
      <w:spacing w:before="160"/>
      <w:jc w:val="center"/>
    </w:pPr>
    <w:rPr>
      <w:i/>
      <w:iCs/>
      <w:color w:val="404040" w:themeColor="text1" w:themeTint="BF"/>
    </w:rPr>
  </w:style>
  <w:style w:type="character" w:customStyle="1" w:styleId="QuoteChar">
    <w:name w:val="Quote Char"/>
    <w:basedOn w:val="DefaultParagraphFont"/>
    <w:link w:val="Quote"/>
    <w:uiPriority w:val="29"/>
    <w:rsid w:val="00590014"/>
    <w:rPr>
      <w:i/>
      <w:iCs/>
      <w:color w:val="404040" w:themeColor="text1" w:themeTint="BF"/>
    </w:rPr>
  </w:style>
  <w:style w:type="paragraph" w:styleId="ListParagraph">
    <w:name w:val="List Paragraph"/>
    <w:basedOn w:val="Normal"/>
    <w:uiPriority w:val="34"/>
    <w:qFormat/>
    <w:rsid w:val="00590014"/>
    <w:pPr>
      <w:ind w:left="720"/>
      <w:contextualSpacing/>
    </w:pPr>
  </w:style>
  <w:style w:type="character" w:styleId="IntenseEmphasis">
    <w:name w:val="Intense Emphasis"/>
    <w:basedOn w:val="DefaultParagraphFont"/>
    <w:uiPriority w:val="21"/>
    <w:qFormat/>
    <w:rsid w:val="00590014"/>
    <w:rPr>
      <w:i/>
      <w:iCs/>
      <w:color w:val="0F4761" w:themeColor="accent1" w:themeShade="BF"/>
    </w:rPr>
  </w:style>
  <w:style w:type="paragraph" w:styleId="IntenseQuote">
    <w:name w:val="Intense Quote"/>
    <w:basedOn w:val="Normal"/>
    <w:next w:val="Normal"/>
    <w:link w:val="IntenseQuoteChar"/>
    <w:uiPriority w:val="30"/>
    <w:qFormat/>
    <w:rsid w:val="00590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014"/>
    <w:rPr>
      <w:i/>
      <w:iCs/>
      <w:color w:val="0F4761" w:themeColor="accent1" w:themeShade="BF"/>
    </w:rPr>
  </w:style>
  <w:style w:type="character" w:styleId="IntenseReference">
    <w:name w:val="Intense Reference"/>
    <w:basedOn w:val="DefaultParagraphFont"/>
    <w:uiPriority w:val="32"/>
    <w:qFormat/>
    <w:rsid w:val="00590014"/>
    <w:rPr>
      <w:b/>
      <w:bCs/>
      <w:smallCaps/>
      <w:color w:val="0F4761" w:themeColor="accent1" w:themeShade="BF"/>
      <w:spacing w:val="5"/>
    </w:rPr>
  </w:style>
  <w:style w:type="paragraph" w:styleId="BodyTextIndent2">
    <w:name w:val="Body Text Indent 2"/>
    <w:basedOn w:val="Normal"/>
    <w:link w:val="BodyTextIndent2Char"/>
    <w:rsid w:val="00590014"/>
    <w:pPr>
      <w:ind w:firstLine="720"/>
    </w:pPr>
    <w:rPr>
      <w:rFonts w:ascii="Univers" w:hAnsi="Univers"/>
    </w:rPr>
  </w:style>
  <w:style w:type="character" w:customStyle="1" w:styleId="BodyTextIndent2Char">
    <w:name w:val="Body Text Indent 2 Char"/>
    <w:basedOn w:val="DefaultParagraphFont"/>
    <w:link w:val="BodyTextIndent2"/>
    <w:rsid w:val="00590014"/>
    <w:rPr>
      <w:rFonts w:ascii="Univers" w:eastAsia="Times New Roman" w:hAnsi="Univer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Tranchina</dc:creator>
  <cp:keywords/>
  <dc:description/>
  <cp:lastModifiedBy>Brenda Tranchina</cp:lastModifiedBy>
  <cp:revision>1</cp:revision>
  <dcterms:created xsi:type="dcterms:W3CDTF">2024-08-13T21:38:00Z</dcterms:created>
  <dcterms:modified xsi:type="dcterms:W3CDTF">2024-08-13T21:41:00Z</dcterms:modified>
</cp:coreProperties>
</file>